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E29B" w14:textId="77777777" w:rsidR="009663E3" w:rsidRDefault="00200E26" w:rsidP="009663E3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i/>
          <w:sz w:val="32"/>
          <w:szCs w:val="32"/>
        </w:rPr>
      </w:pPr>
      <w:bookmarkStart w:id="0" w:name="_Hlk87201943"/>
      <w:r>
        <w:t xml:space="preserve">   </w:t>
      </w:r>
      <w:r w:rsidR="009663E3">
        <w:rPr>
          <w:i/>
          <w:sz w:val="32"/>
          <w:szCs w:val="32"/>
        </w:rPr>
        <w:t>Российская Федерация</w:t>
      </w:r>
    </w:p>
    <w:p w14:paraId="58733F28" w14:textId="77777777" w:rsidR="009663E3" w:rsidRDefault="009663E3" w:rsidP="009663E3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городского округа «Город Калининград»</w:t>
      </w:r>
    </w:p>
    <w:p w14:paraId="584ABC1E" w14:textId="77777777" w:rsidR="009663E3" w:rsidRDefault="009663E3" w:rsidP="009663E3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общеобразовательное учреждение </w:t>
      </w:r>
    </w:p>
    <w:p w14:paraId="461FBBE4" w14:textId="77777777" w:rsidR="009663E3" w:rsidRDefault="009663E3" w:rsidP="009663E3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города Калининграда</w:t>
      </w:r>
    </w:p>
    <w:p w14:paraId="4A77F05F" w14:textId="77777777" w:rsidR="009663E3" w:rsidRDefault="009663E3" w:rsidP="009663E3">
      <w:pPr>
        <w:pStyle w:val="a3"/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 № 24</w:t>
      </w:r>
    </w:p>
    <w:p w14:paraId="764D3E7B" w14:textId="613B6C34" w:rsidR="009663E3" w:rsidRPr="006410B8" w:rsidRDefault="009663E3" w:rsidP="009663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/>
          <w:sz w:val="32"/>
          <w:szCs w:val="32"/>
        </w:rPr>
      </w:pPr>
      <w:r w:rsidRPr="006410B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055AB" wp14:editId="541A8B09">
                <wp:simplePos x="0" y="0"/>
                <wp:positionH relativeFrom="column">
                  <wp:posOffset>-62345</wp:posOffset>
                </wp:positionH>
                <wp:positionV relativeFrom="paragraph">
                  <wp:posOffset>233053</wp:posOffset>
                </wp:positionV>
                <wp:extent cx="2274124" cy="1324099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124" cy="1324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3813F" w14:textId="77777777" w:rsidR="009663E3" w:rsidRPr="006410B8" w:rsidRDefault="009663E3" w:rsidP="009663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410B8">
                              <w:rPr>
                                <w:rFonts w:ascii="Times New Roman" w:hAnsi="Times New Roman"/>
                              </w:rPr>
                              <w:t>Проверено</w:t>
                            </w:r>
                          </w:p>
                          <w:p w14:paraId="77423F1A" w14:textId="3013E647" w:rsidR="009663E3" w:rsidRPr="006410B8" w:rsidRDefault="006410B8" w:rsidP="009663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</w:t>
                            </w:r>
                            <w:r w:rsidR="009663E3" w:rsidRPr="006410B8">
                              <w:rPr>
                                <w:rFonts w:ascii="Times New Roman" w:hAnsi="Times New Roman"/>
                              </w:rPr>
                              <w:t>аместитель директора</w:t>
                            </w:r>
                          </w:p>
                          <w:p w14:paraId="437BB3E5" w14:textId="1C6FDFDD" w:rsidR="009663E3" w:rsidRPr="006410B8" w:rsidRDefault="006410B8" w:rsidP="006410B8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410B8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09  </w:t>
                            </w:r>
                            <w:r w:rsidR="009663E3" w:rsidRPr="006410B8">
                              <w:rPr>
                                <w:rFonts w:ascii="Times New Roman" w:hAnsi="Times New Roman"/>
                              </w:rPr>
                              <w:t xml:space="preserve"> .2023</w:t>
                            </w:r>
                          </w:p>
                          <w:p w14:paraId="7BB11DF2" w14:textId="38815588" w:rsidR="009663E3" w:rsidRPr="006410B8" w:rsidRDefault="006410B8" w:rsidP="009663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9E5FE5">
                              <w:rPr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1ED95490" wp14:editId="4B6DA0A3">
                                  <wp:extent cx="825335" cy="337820"/>
                                  <wp:effectExtent l="0" t="0" r="0" b="508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-8000" contrast="5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3403" cy="3493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63E3" w:rsidRPr="006410B8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И.М.Бернасовская</w:t>
                            </w:r>
                            <w:proofErr w:type="spellEnd"/>
                            <w:r w:rsidR="009663E3" w:rsidRPr="006410B8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</w:p>
                          <w:p w14:paraId="54D6D13D" w14:textId="77777777" w:rsidR="009663E3" w:rsidRPr="006410B8" w:rsidRDefault="009663E3" w:rsidP="009663E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410B8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6410B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Подпись</w:t>
                            </w:r>
                            <w:r w:rsidRPr="006410B8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6410B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ФИО зам. </w:t>
                            </w:r>
                            <w:proofErr w:type="spellStart"/>
                            <w:r w:rsidRPr="006410B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дир</w:t>
                            </w:r>
                            <w:proofErr w:type="spellEnd"/>
                            <w:r w:rsidRPr="006410B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055AB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4.9pt;margin-top:18.35pt;width:179.0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" stroked="f">
                <v:textbox>
                  <w:txbxContent>
                    <w:p w14:paraId="50C3813F" w14:textId="77777777" w:rsidR="009663E3" w:rsidRPr="006410B8" w:rsidRDefault="009663E3" w:rsidP="009663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410B8">
                        <w:rPr>
                          <w:rFonts w:ascii="Times New Roman" w:hAnsi="Times New Roman"/>
                        </w:rPr>
                        <w:t>Проверено</w:t>
                      </w:r>
                    </w:p>
                    <w:p w14:paraId="77423F1A" w14:textId="3013E647" w:rsidR="009663E3" w:rsidRPr="006410B8" w:rsidRDefault="006410B8" w:rsidP="009663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з</w:t>
                      </w:r>
                      <w:r w:rsidR="009663E3" w:rsidRPr="006410B8">
                        <w:rPr>
                          <w:rFonts w:ascii="Times New Roman" w:hAnsi="Times New Roman"/>
                        </w:rPr>
                        <w:t>аместитель директора</w:t>
                      </w:r>
                    </w:p>
                    <w:p w14:paraId="437BB3E5" w14:textId="1C6FDFDD" w:rsidR="009663E3" w:rsidRPr="006410B8" w:rsidRDefault="006410B8" w:rsidP="006410B8">
                      <w:pPr>
                        <w:pStyle w:val="a7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6410B8">
                        <w:rPr>
                          <w:rFonts w:ascii="Times New Roman" w:hAnsi="Times New Roman"/>
                          <w:u w:val="single"/>
                        </w:rPr>
                        <w:t xml:space="preserve"> 09  </w:t>
                      </w:r>
                      <w:r w:rsidR="009663E3" w:rsidRPr="006410B8">
                        <w:rPr>
                          <w:rFonts w:ascii="Times New Roman" w:hAnsi="Times New Roman"/>
                        </w:rPr>
                        <w:t xml:space="preserve"> .2023</w:t>
                      </w:r>
                    </w:p>
                    <w:p w14:paraId="7BB11DF2" w14:textId="38815588" w:rsidR="009663E3" w:rsidRPr="006410B8" w:rsidRDefault="006410B8" w:rsidP="009663E3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9E5FE5">
                        <w:rPr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1ED95490" wp14:editId="4B6DA0A3">
                            <wp:extent cx="825335" cy="337820"/>
                            <wp:effectExtent l="0" t="0" r="0" b="508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-8000" contrast="5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3403" cy="349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663E3" w:rsidRPr="006410B8">
                        <w:rPr>
                          <w:rFonts w:ascii="Times New Roman" w:hAnsi="Times New Roman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И.М.Бернасовская</w:t>
                      </w:r>
                      <w:proofErr w:type="spellEnd"/>
                      <w:r w:rsidR="009663E3" w:rsidRPr="006410B8">
                        <w:rPr>
                          <w:rFonts w:ascii="Times New Roman" w:hAnsi="Times New Roman"/>
                        </w:rPr>
                        <w:t>/</w:t>
                      </w:r>
                    </w:p>
                    <w:p w14:paraId="54D6D13D" w14:textId="77777777" w:rsidR="009663E3" w:rsidRPr="006410B8" w:rsidRDefault="009663E3" w:rsidP="009663E3">
                      <w:pPr>
                        <w:spacing w:after="0" w:line="240" w:lineRule="auto"/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</w:pPr>
                      <w:r w:rsidRPr="006410B8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    </w:t>
                      </w:r>
                      <w:r w:rsidRPr="006410B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Подпись</w:t>
                      </w:r>
                      <w:r w:rsidRPr="006410B8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          </w:t>
                      </w:r>
                      <w:r w:rsidRPr="006410B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ФИО зам. </w:t>
                      </w:r>
                      <w:proofErr w:type="spellStart"/>
                      <w:r w:rsidRPr="006410B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дир</w:t>
                      </w:r>
                      <w:proofErr w:type="spellEnd"/>
                      <w:r w:rsidRPr="006410B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410B8">
        <w:rPr>
          <w:rFonts w:ascii="Times New Roman" w:hAnsi="Times New Roman"/>
          <w:sz w:val="32"/>
          <w:szCs w:val="32"/>
        </w:rPr>
        <w:t>(МАОУ СОШ № 24)</w:t>
      </w:r>
    </w:p>
    <w:p w14:paraId="0C62E9F3" w14:textId="77777777" w:rsidR="009663E3" w:rsidRDefault="009663E3" w:rsidP="009663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14:paraId="49B5CD18" w14:textId="77777777" w:rsidR="009663E3" w:rsidRDefault="009663E3" w:rsidP="009663E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4080"/>
          <w:tab w:val="center" w:pos="8400"/>
        </w:tabs>
      </w:pPr>
      <w:r>
        <w:t xml:space="preserve">                   </w:t>
      </w:r>
    </w:p>
    <w:p w14:paraId="328C3EB1" w14:textId="5E89E5F0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 xml:space="preserve">                 </w:t>
      </w:r>
      <w:r>
        <w:tab/>
      </w:r>
      <w:r>
        <w:tab/>
        <w:t xml:space="preserve">           </w:t>
      </w:r>
    </w:p>
    <w:p w14:paraId="494DE338" w14:textId="77777777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</w:p>
    <w:p w14:paraId="4C12A9CB" w14:textId="77777777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410B8">
        <w:rPr>
          <w:rFonts w:ascii="Times New Roman" w:hAnsi="Times New Roman"/>
          <w:b/>
          <w:sz w:val="48"/>
          <w:szCs w:val="48"/>
        </w:rPr>
        <w:t>Рабочая программа</w:t>
      </w:r>
    </w:p>
    <w:p w14:paraId="0308B168" w14:textId="7E4DDE1F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410B8">
        <w:rPr>
          <w:rFonts w:ascii="Times New Roman" w:hAnsi="Times New Roman"/>
          <w:b/>
          <w:sz w:val="48"/>
          <w:szCs w:val="48"/>
        </w:rPr>
        <w:t xml:space="preserve">«Химия» </w:t>
      </w:r>
    </w:p>
    <w:p w14:paraId="7F8AA264" w14:textId="56CD200C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410B8">
        <w:rPr>
          <w:rFonts w:ascii="Times New Roman" w:hAnsi="Times New Roman"/>
          <w:b/>
          <w:sz w:val="48"/>
          <w:szCs w:val="48"/>
        </w:rPr>
        <w:t>базовый уровень, 11 класс</w:t>
      </w:r>
    </w:p>
    <w:p w14:paraId="0484DEB4" w14:textId="0F498773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410B8">
        <w:rPr>
          <w:rFonts w:ascii="Times New Roman" w:hAnsi="Times New Roman"/>
          <w:b/>
          <w:sz w:val="48"/>
          <w:szCs w:val="48"/>
        </w:rPr>
        <w:t xml:space="preserve">/ на основе Примерной </w:t>
      </w:r>
    </w:p>
    <w:p w14:paraId="5AFE1A63" w14:textId="77777777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410B8">
        <w:rPr>
          <w:rFonts w:ascii="Times New Roman" w:hAnsi="Times New Roman"/>
          <w:b/>
          <w:sz w:val="48"/>
          <w:szCs w:val="48"/>
        </w:rPr>
        <w:t xml:space="preserve">программы «Химия»; УМК под ред. </w:t>
      </w:r>
    </w:p>
    <w:p w14:paraId="236BD3E8" w14:textId="210CE4FB" w:rsidR="00200E26" w:rsidRPr="006410B8" w:rsidRDefault="00B5344A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6410B8">
        <w:rPr>
          <w:rFonts w:ascii="Times New Roman" w:hAnsi="Times New Roman"/>
          <w:b/>
          <w:sz w:val="48"/>
          <w:szCs w:val="48"/>
        </w:rPr>
        <w:t>В.В.</w:t>
      </w:r>
      <w:r w:rsidR="00CC3F06" w:rsidRPr="006410B8">
        <w:rPr>
          <w:rFonts w:ascii="Times New Roman" w:hAnsi="Times New Roman"/>
          <w:b/>
          <w:sz w:val="48"/>
          <w:szCs w:val="48"/>
        </w:rPr>
        <w:t xml:space="preserve"> </w:t>
      </w:r>
      <w:r w:rsidRPr="006410B8">
        <w:rPr>
          <w:rFonts w:ascii="Times New Roman" w:hAnsi="Times New Roman"/>
          <w:b/>
          <w:sz w:val="48"/>
          <w:szCs w:val="48"/>
        </w:rPr>
        <w:t>Лунина</w:t>
      </w:r>
      <w:r w:rsidR="00200E26" w:rsidRPr="006410B8">
        <w:rPr>
          <w:rFonts w:ascii="Times New Roman" w:hAnsi="Times New Roman"/>
          <w:b/>
          <w:sz w:val="48"/>
          <w:szCs w:val="48"/>
        </w:rPr>
        <w:t>/</w:t>
      </w:r>
    </w:p>
    <w:p w14:paraId="7AAD38D4" w14:textId="0AB16C69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</w:p>
    <w:p w14:paraId="53989BF6" w14:textId="20A41675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</w:p>
    <w:p w14:paraId="51FE58D9" w14:textId="77777777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32"/>
          <w:szCs w:val="32"/>
        </w:rPr>
      </w:pPr>
    </w:p>
    <w:p w14:paraId="626A1D24" w14:textId="661C3F21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6410B8">
        <w:rPr>
          <w:sz w:val="28"/>
          <w:szCs w:val="28"/>
        </w:rPr>
        <w:t xml:space="preserve">    </w:t>
      </w:r>
      <w:r w:rsidRPr="006410B8">
        <w:rPr>
          <w:rFonts w:ascii="Times New Roman" w:hAnsi="Times New Roman"/>
          <w:sz w:val="28"/>
          <w:szCs w:val="28"/>
        </w:rPr>
        <w:t>Составитель:</w:t>
      </w:r>
    </w:p>
    <w:p w14:paraId="5EB2436C" w14:textId="77777777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0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Пережогина Н.И., </w:t>
      </w:r>
    </w:p>
    <w:p w14:paraId="1BECDF4C" w14:textId="71AA1DAC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0B8">
        <w:rPr>
          <w:rFonts w:ascii="Times New Roman" w:hAnsi="Times New Roman"/>
          <w:sz w:val="28"/>
          <w:szCs w:val="28"/>
        </w:rPr>
        <w:t xml:space="preserve">                                                                       учитель химии</w:t>
      </w:r>
    </w:p>
    <w:p w14:paraId="377C1146" w14:textId="0377E237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0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МАОУ СОШ №24                                                                       </w:t>
      </w:r>
    </w:p>
    <w:p w14:paraId="3FF98DAE" w14:textId="77777777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sz w:val="28"/>
          <w:szCs w:val="28"/>
        </w:rPr>
      </w:pPr>
    </w:p>
    <w:p w14:paraId="6123D30A" w14:textId="77777777" w:rsidR="006410B8" w:rsidRDefault="006410B8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sz w:val="28"/>
          <w:szCs w:val="28"/>
        </w:rPr>
      </w:pPr>
    </w:p>
    <w:p w14:paraId="63BD285F" w14:textId="50E7C39E" w:rsidR="00200E26" w:rsidRPr="006410B8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rFonts w:ascii="Times New Roman" w:hAnsi="Times New Roman"/>
          <w:b/>
          <w:sz w:val="28"/>
          <w:szCs w:val="28"/>
        </w:rPr>
      </w:pPr>
      <w:r w:rsidRPr="006410B8">
        <w:rPr>
          <w:rFonts w:ascii="Times New Roman" w:hAnsi="Times New Roman"/>
          <w:b/>
          <w:sz w:val="28"/>
          <w:szCs w:val="28"/>
        </w:rPr>
        <w:t>Калининград   20</w:t>
      </w:r>
      <w:r w:rsidR="004C5D08" w:rsidRPr="006410B8">
        <w:rPr>
          <w:rFonts w:ascii="Times New Roman" w:hAnsi="Times New Roman"/>
          <w:b/>
          <w:sz w:val="28"/>
          <w:szCs w:val="28"/>
        </w:rPr>
        <w:t>2</w:t>
      </w:r>
      <w:r w:rsidR="009663E3" w:rsidRPr="006410B8">
        <w:rPr>
          <w:rFonts w:ascii="Times New Roman" w:hAnsi="Times New Roman"/>
          <w:b/>
          <w:sz w:val="28"/>
          <w:szCs w:val="28"/>
        </w:rPr>
        <w:t>3</w:t>
      </w:r>
    </w:p>
    <w:p w14:paraId="6AC2AE62" w14:textId="77777777" w:rsidR="00200E26" w:rsidRDefault="00200E26" w:rsidP="00200E2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b/>
          <w:sz w:val="28"/>
          <w:szCs w:val="28"/>
        </w:rPr>
      </w:pPr>
    </w:p>
    <w:p w14:paraId="620C9CD8" w14:textId="669FD372" w:rsidR="00290C97" w:rsidRPr="00433EFE" w:rsidRDefault="00290C97" w:rsidP="006410B8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433EFE">
        <w:rPr>
          <w:color w:val="000000"/>
        </w:rPr>
        <w:lastRenderedPageBreak/>
        <w:t>Исходными документами для составления рабочей программы явились:</w:t>
      </w:r>
    </w:p>
    <w:p w14:paraId="18E9F758" w14:textId="77777777" w:rsidR="00290C97" w:rsidRPr="00433EFE" w:rsidRDefault="00290C97" w:rsidP="006410B8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433EFE">
        <w:rPr>
          <w:color w:val="000000"/>
        </w:rPr>
        <w:t>1. Федеральный закон РФ от 29.12.2012 г. №273-ФЗ «Об образовании в Российской Федерации».</w:t>
      </w:r>
    </w:p>
    <w:p w14:paraId="62C29B85" w14:textId="77777777" w:rsidR="00290C97" w:rsidRPr="00433EFE" w:rsidRDefault="00290C97" w:rsidP="006410B8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433EFE">
        <w:rPr>
          <w:color w:val="000000"/>
        </w:rPr>
        <w:t>2. Приказ Министерства образования и науки РФ от 05.03.2004 г. №1089 «Об утверждении федерального компонента государственных об</w:t>
      </w:r>
      <w:r w:rsidRPr="00433EFE">
        <w:rPr>
          <w:color w:val="000000"/>
        </w:rPr>
        <w:softHyphen/>
        <w:t>разовательных стандартов начального общего, основного общего и сред</w:t>
      </w:r>
      <w:r w:rsidRPr="00433EFE">
        <w:rPr>
          <w:color w:val="000000"/>
        </w:rPr>
        <w:softHyphen/>
        <w:t>него (полного) общего образования», с изменениями и дополнениями.</w:t>
      </w:r>
    </w:p>
    <w:p w14:paraId="3F192BEB" w14:textId="1DCA0D3A" w:rsidR="00290C97" w:rsidRPr="00433EFE" w:rsidRDefault="00290C97" w:rsidP="006410B8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433EFE">
        <w:rPr>
          <w:color w:val="000000"/>
        </w:rPr>
        <w:t>3. Письмо Департамента государственной политики в образовании Министерства образования и науки РФ от 07.07.2005 г. №03-1263 «О при</w:t>
      </w:r>
      <w:r w:rsidRPr="00433EFE">
        <w:rPr>
          <w:color w:val="000000"/>
        </w:rPr>
        <w:softHyphen/>
        <w:t>мерных программах по учебным предметам федерального базисного учеб</w:t>
      </w:r>
      <w:r w:rsidRPr="00433EFE">
        <w:rPr>
          <w:color w:val="000000"/>
        </w:rPr>
        <w:softHyphen/>
        <w:t>ного плана».</w:t>
      </w:r>
    </w:p>
    <w:p w14:paraId="6B6A2423" w14:textId="13299223" w:rsidR="00290C97" w:rsidRPr="00433EFE" w:rsidRDefault="00290C97" w:rsidP="006410B8">
      <w:pPr>
        <w:pStyle w:val="a5"/>
        <w:spacing w:before="0" w:beforeAutospacing="0" w:after="0" w:afterAutospacing="0" w:line="294" w:lineRule="atLeast"/>
        <w:jc w:val="both"/>
        <w:rPr>
          <w:color w:val="000000"/>
        </w:rPr>
      </w:pPr>
      <w:r w:rsidRPr="00433EFE">
        <w:rPr>
          <w:color w:val="000000"/>
        </w:rPr>
        <w:t xml:space="preserve">Программа </w:t>
      </w:r>
      <w:r w:rsidR="00B5344A" w:rsidRPr="00433EFE">
        <w:t>обучения реализована в учебниках химии, выпущенных издательством «Дрофа»: Еремин В. В., Кузьменко Н. Е., Дроздов А. А., Лунин В. В. Химия. Базовый уровень. 11 класс.</w:t>
      </w:r>
    </w:p>
    <w:p w14:paraId="6D9B9800" w14:textId="05233BCE" w:rsidR="00290C97" w:rsidRPr="00433EFE" w:rsidRDefault="00290C97" w:rsidP="00290C97">
      <w:pPr>
        <w:pStyle w:val="a5"/>
        <w:spacing w:before="0" w:beforeAutospacing="0" w:after="0" w:afterAutospacing="0" w:line="294" w:lineRule="atLeast"/>
        <w:rPr>
          <w:color w:val="000000"/>
        </w:rPr>
      </w:pPr>
    </w:p>
    <w:p w14:paraId="33B9EE6E" w14:textId="58DA2180" w:rsidR="00290C97" w:rsidRPr="00433EFE" w:rsidRDefault="00290C97" w:rsidP="00290C97">
      <w:pPr>
        <w:pStyle w:val="a5"/>
        <w:spacing w:before="0" w:beforeAutospacing="0" w:after="0" w:afterAutospacing="0" w:line="294" w:lineRule="atLeast"/>
        <w:rPr>
          <w:b/>
        </w:rPr>
      </w:pPr>
      <w:r w:rsidRPr="00433EFE">
        <w:rPr>
          <w:b/>
        </w:rPr>
        <w:t>Планируемые результаты освоения учебного предмета</w:t>
      </w:r>
    </w:p>
    <w:p w14:paraId="434404E4" w14:textId="28B6E2B5" w:rsidR="00B5344A" w:rsidRPr="00433EFE" w:rsidRDefault="00B5344A" w:rsidP="00290C97">
      <w:pPr>
        <w:pStyle w:val="a5"/>
        <w:spacing w:before="0" w:beforeAutospacing="0" w:after="0" w:afterAutospacing="0" w:line="294" w:lineRule="atLeast"/>
        <w:rPr>
          <w:b/>
        </w:rPr>
      </w:pPr>
    </w:p>
    <w:p w14:paraId="03BE7EAE" w14:textId="3E0E9A2D" w:rsidR="0092513C" w:rsidRPr="00433EFE" w:rsidRDefault="0092513C" w:rsidP="0092513C">
      <w:pPr>
        <w:pStyle w:val="a5"/>
        <w:numPr>
          <w:ilvl w:val="1"/>
          <w:numId w:val="2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Планируемые личностные результаты освоения учебного предмета «Химия» на базовом уровне</w:t>
      </w:r>
      <w:r w:rsidRPr="00433EFE">
        <w:t xml:space="preserve"> </w:t>
      </w:r>
    </w:p>
    <w:p w14:paraId="7E6A0669" w14:textId="1A9638D8" w:rsidR="0092513C" w:rsidRPr="00433EFE" w:rsidRDefault="0092513C" w:rsidP="0092513C">
      <w:pPr>
        <w:pStyle w:val="a5"/>
        <w:spacing w:before="0" w:beforeAutospacing="0" w:after="0" w:afterAutospacing="0" w:line="294" w:lineRule="atLeast"/>
      </w:pPr>
      <w:r w:rsidRPr="00433EFE">
        <w:t>Планируемыми личностными результатами в рамках освоения учебного предмета «Химия» являются:</w:t>
      </w:r>
    </w:p>
    <w:p w14:paraId="100F6F7E" w14:textId="77777777" w:rsidR="00452955" w:rsidRPr="00433EFE" w:rsidRDefault="00452955" w:rsidP="0092513C">
      <w:pPr>
        <w:pStyle w:val="a5"/>
        <w:spacing w:before="0" w:beforeAutospacing="0" w:after="0" w:afterAutospacing="0" w:line="294" w:lineRule="atLeast"/>
      </w:pPr>
    </w:p>
    <w:p w14:paraId="6A30B9B0" w14:textId="77777777" w:rsidR="00452955" w:rsidRPr="00433EFE" w:rsidRDefault="0092513C" w:rsidP="001D7466">
      <w:pPr>
        <w:pStyle w:val="a5"/>
        <w:numPr>
          <w:ilvl w:val="0"/>
          <w:numId w:val="4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в сфере отношений обучающихся к себе, к своему здоровью, к познанию себя:</w:t>
      </w:r>
      <w:r w:rsidRPr="00433EFE">
        <w:t xml:space="preserve"> </w:t>
      </w:r>
    </w:p>
    <w:p w14:paraId="28CE8ECD" w14:textId="22171296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>—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 личностному самоопределению, способность ставить цели и строить жизненные планы;</w:t>
      </w:r>
    </w:p>
    <w:p w14:paraId="0380C0CC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6F78EA76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60"/>
        <w:jc w:val="both"/>
      </w:pPr>
      <w:r w:rsidRPr="00433EFE">
        <w:t xml:space="preserve"> —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 настоящего на основе осознания и осмысления истории, духовных ценностей и достижений нашей страны;</w:t>
      </w:r>
    </w:p>
    <w:p w14:paraId="61BBC9E9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60"/>
        <w:jc w:val="both"/>
      </w:pPr>
      <w:r w:rsidRPr="00433EFE">
        <w:t xml:space="preserve"> —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потребности в физическом самосовершенствовании, занятиях спортивно-оздоровительной деятельностью; </w:t>
      </w:r>
    </w:p>
    <w:p w14:paraId="6C4FEA39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60"/>
        <w:jc w:val="both"/>
      </w:pPr>
      <w:r w:rsidRPr="00433EFE">
        <w:t xml:space="preserve">—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14:paraId="5A8DD4A7" w14:textId="50D96CFD" w:rsidR="0092513C" w:rsidRPr="00433EFE" w:rsidRDefault="0092513C" w:rsidP="006410B8">
      <w:pPr>
        <w:pStyle w:val="a5"/>
        <w:spacing w:before="0" w:beforeAutospacing="0" w:after="0" w:afterAutospacing="0" w:line="294" w:lineRule="atLeast"/>
        <w:ind w:left="60"/>
        <w:jc w:val="both"/>
      </w:pPr>
      <w:r w:rsidRPr="00433EFE">
        <w:t xml:space="preserve">— неприятие вредных привычек: курения, употребления алкоголя, наркотиков; </w:t>
      </w:r>
    </w:p>
    <w:p w14:paraId="40370F7C" w14:textId="77777777" w:rsidR="001D7466" w:rsidRPr="00433EFE" w:rsidRDefault="001D7466" w:rsidP="001D7466">
      <w:pPr>
        <w:pStyle w:val="a5"/>
        <w:spacing w:before="0" w:beforeAutospacing="0" w:after="0" w:afterAutospacing="0" w:line="294" w:lineRule="atLeast"/>
        <w:ind w:left="60"/>
      </w:pPr>
    </w:p>
    <w:p w14:paraId="61D6F7A9" w14:textId="0EE804EF" w:rsidR="001D7466" w:rsidRPr="00433EFE" w:rsidRDefault="0092513C" w:rsidP="001D7466">
      <w:pPr>
        <w:pStyle w:val="a5"/>
        <w:numPr>
          <w:ilvl w:val="0"/>
          <w:numId w:val="4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в сфере отношений обучающихся к России как к Родине (Отечеству):</w:t>
      </w:r>
      <w:r w:rsidRPr="00433EFE">
        <w:t xml:space="preserve"> </w:t>
      </w:r>
    </w:p>
    <w:p w14:paraId="2C7A9C1C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14:paraId="4A3B4202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14:paraId="2866B101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lastRenderedPageBreak/>
        <w:t xml:space="preserve">—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14:paraId="7446DF21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>— воспитание уважения к культуре, языкам, традициям и обычаям народов, проживающих в Российской Федерации;</w:t>
      </w:r>
    </w:p>
    <w:p w14:paraId="19712EB0" w14:textId="77777777" w:rsidR="001D7466" w:rsidRPr="00433EFE" w:rsidRDefault="001D7466" w:rsidP="001D7466">
      <w:pPr>
        <w:pStyle w:val="a5"/>
        <w:spacing w:before="0" w:beforeAutospacing="0" w:after="0" w:afterAutospacing="0" w:line="294" w:lineRule="atLeast"/>
        <w:ind w:left="420"/>
      </w:pPr>
    </w:p>
    <w:p w14:paraId="2371B0F6" w14:textId="5B9E9718" w:rsidR="001D7466" w:rsidRPr="00433EFE" w:rsidRDefault="0092513C" w:rsidP="001D7466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rPr>
          <w:b/>
          <w:bCs/>
        </w:rPr>
      </w:pPr>
      <w:r w:rsidRPr="00433EFE">
        <w:rPr>
          <w:b/>
          <w:bCs/>
        </w:rPr>
        <w:t xml:space="preserve">в сфере отношений обучающихся к закону, государству и к гражданскому обществу: </w:t>
      </w:r>
    </w:p>
    <w:p w14:paraId="13DCE093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rPr>
          <w:b/>
          <w:bCs/>
        </w:rPr>
        <w:t>—</w:t>
      </w:r>
      <w:r w:rsidRPr="00433EFE">
        <w:t xml:space="preserve">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14:paraId="6A1CA56C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>—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596DCC77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7115B942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готовность обучающихся к конструктивному участию в принятии решений, затрагивающих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F285631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</w:p>
    <w:p w14:paraId="0EA768B8" w14:textId="53358683" w:rsidR="0092513C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</w:t>
      </w:r>
    </w:p>
    <w:p w14:paraId="477625D5" w14:textId="77777777" w:rsidR="00452955" w:rsidRPr="00433EFE" w:rsidRDefault="00452955" w:rsidP="001D7466">
      <w:pPr>
        <w:pStyle w:val="a5"/>
        <w:spacing w:before="0" w:beforeAutospacing="0" w:after="0" w:afterAutospacing="0" w:line="294" w:lineRule="atLeast"/>
        <w:ind w:left="420"/>
      </w:pPr>
    </w:p>
    <w:p w14:paraId="664CF662" w14:textId="3194E81E" w:rsidR="00452955" w:rsidRPr="00433EFE" w:rsidRDefault="0092513C" w:rsidP="00452955">
      <w:pPr>
        <w:pStyle w:val="a5"/>
        <w:numPr>
          <w:ilvl w:val="0"/>
          <w:numId w:val="4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в сфере отношений обучающихся с окружающими людьми</w:t>
      </w:r>
      <w:r w:rsidRPr="00433EFE">
        <w:t xml:space="preserve">: </w:t>
      </w:r>
    </w:p>
    <w:p w14:paraId="75656A9C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14:paraId="7E4B4B58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>—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0B1F9D91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 психологическому здоровью других людей, умение оказывать первую помощь; </w:t>
      </w:r>
    </w:p>
    <w:p w14:paraId="4725960A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</w:t>
      </w:r>
      <w:r w:rsidRPr="00433EFE">
        <w:lastRenderedPageBreak/>
        <w:t xml:space="preserve">усвоения общечеловеческих ценностей и нравственных чувств (чести, долга, справедливости, милосердия и дружелюбия); </w:t>
      </w:r>
    </w:p>
    <w:p w14:paraId="18615C66" w14:textId="6A226276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выработка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14:paraId="4428258E" w14:textId="77777777" w:rsidR="00452955" w:rsidRPr="00433EFE" w:rsidRDefault="00452955" w:rsidP="00452955">
      <w:pPr>
        <w:pStyle w:val="a5"/>
        <w:spacing w:before="0" w:beforeAutospacing="0" w:after="0" w:afterAutospacing="0" w:line="294" w:lineRule="atLeast"/>
        <w:ind w:left="420"/>
      </w:pPr>
    </w:p>
    <w:p w14:paraId="790F01CA" w14:textId="4FC48C55" w:rsidR="00452955" w:rsidRPr="00433EFE" w:rsidRDefault="0092513C" w:rsidP="00452955">
      <w:pPr>
        <w:pStyle w:val="a5"/>
        <w:numPr>
          <w:ilvl w:val="0"/>
          <w:numId w:val="4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в сфере отношений обучающихся к окружающему миру, к живой природе, художественной культуре</w:t>
      </w:r>
      <w:r w:rsidRPr="00433EFE">
        <w:t xml:space="preserve">: </w:t>
      </w:r>
    </w:p>
    <w:p w14:paraId="6F7FD8DC" w14:textId="44619145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мировоззрение, соответствующее современному уровню развития науки, значимость науки, готовность к научно-техническому творчеству, владение достоверной информацией о передовых достижениях и открытиях мировой и отечественной науки, заинтересованность в научных знаниях об устройстве мира и общества; </w:t>
      </w:r>
    </w:p>
    <w:p w14:paraId="6106290C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4884000F" w14:textId="0C1AFDE5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среды,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 приобретение опыта </w:t>
      </w:r>
      <w:proofErr w:type="spellStart"/>
      <w:r w:rsidRPr="00433EFE">
        <w:t>экологонаправленной</w:t>
      </w:r>
      <w:proofErr w:type="spellEnd"/>
      <w:r w:rsidRPr="00433EFE">
        <w:t xml:space="preserve"> деятельности;</w:t>
      </w:r>
    </w:p>
    <w:p w14:paraId="7C70A515" w14:textId="0B032C2C" w:rsidR="0092513C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эстетическое отношение к миру, готовность к эстетическому обустройству собственного быта;</w:t>
      </w:r>
    </w:p>
    <w:p w14:paraId="13C25CF8" w14:textId="77777777" w:rsidR="00452955" w:rsidRPr="00433EFE" w:rsidRDefault="00452955" w:rsidP="00452955">
      <w:pPr>
        <w:pStyle w:val="a5"/>
        <w:spacing w:before="0" w:beforeAutospacing="0" w:after="0" w:afterAutospacing="0" w:line="294" w:lineRule="atLeast"/>
        <w:ind w:left="420"/>
      </w:pPr>
    </w:p>
    <w:p w14:paraId="081B7D25" w14:textId="219CBB1A" w:rsidR="00452955" w:rsidRPr="00433EFE" w:rsidRDefault="0092513C" w:rsidP="00452955">
      <w:pPr>
        <w:pStyle w:val="a5"/>
        <w:numPr>
          <w:ilvl w:val="0"/>
          <w:numId w:val="4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в сфере отношений обучающихся к семье и родителям, в том числе подготовка личности к семейной жизни</w:t>
      </w:r>
      <w:r w:rsidRPr="00433EFE">
        <w:t xml:space="preserve">: </w:t>
      </w:r>
    </w:p>
    <w:p w14:paraId="078BC766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ответственное отношение к созданию семьи на основе осознанного принятия ценностей семейной жизни; </w:t>
      </w:r>
    </w:p>
    <w:p w14:paraId="210E65E4" w14:textId="186D4F1A" w:rsidR="0092513C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>— положительный образ семьи, родительства (отцовства и материнства), интериоризация традиционных семейных ценностей;</w:t>
      </w:r>
    </w:p>
    <w:p w14:paraId="34805104" w14:textId="77777777" w:rsidR="00452955" w:rsidRPr="00433EFE" w:rsidRDefault="00452955" w:rsidP="00452955">
      <w:pPr>
        <w:pStyle w:val="a5"/>
        <w:spacing w:before="0" w:beforeAutospacing="0" w:after="0" w:afterAutospacing="0" w:line="294" w:lineRule="atLeast"/>
        <w:ind w:left="420"/>
      </w:pPr>
    </w:p>
    <w:p w14:paraId="526585BC" w14:textId="1BC86500" w:rsidR="00452955" w:rsidRPr="00433EFE" w:rsidRDefault="0092513C" w:rsidP="00452955">
      <w:pPr>
        <w:pStyle w:val="a5"/>
        <w:numPr>
          <w:ilvl w:val="0"/>
          <w:numId w:val="4"/>
        </w:numPr>
        <w:spacing w:before="0" w:beforeAutospacing="0" w:after="0" w:afterAutospacing="0" w:line="294" w:lineRule="atLeast"/>
      </w:pPr>
      <w:r w:rsidRPr="00433EFE">
        <w:rPr>
          <w:b/>
          <w:bCs/>
        </w:rPr>
        <w:t>в сфере отношений обучающихся к труду, в сфере социально-экономических отношений</w:t>
      </w:r>
      <w:r w:rsidRPr="00433EFE">
        <w:t>:</w:t>
      </w:r>
    </w:p>
    <w:p w14:paraId="71755420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уважение всех форм собственности, готовность к защите своей собственности; — осознанный выбор будущей профессии как путь и способ реализации собственных жизненных планов;</w:t>
      </w:r>
    </w:p>
    <w:p w14:paraId="7213EA5A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393CE1AF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 —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 </w:t>
      </w:r>
    </w:p>
    <w:p w14:paraId="503764EE" w14:textId="6FAAD5BB" w:rsidR="003506D5" w:rsidRPr="00433EFE" w:rsidRDefault="0092513C" w:rsidP="006410B8">
      <w:pPr>
        <w:pStyle w:val="a5"/>
        <w:spacing w:before="0" w:beforeAutospacing="0" w:after="0" w:afterAutospacing="0" w:line="294" w:lineRule="atLeast"/>
        <w:ind w:left="420"/>
        <w:jc w:val="both"/>
      </w:pPr>
      <w:r w:rsidRPr="00433EFE">
        <w:t xml:space="preserve">— готовность к самообслуживанию, включая обучение и выполнение домашних обязанностей; </w:t>
      </w:r>
    </w:p>
    <w:p w14:paraId="07D66677" w14:textId="77777777" w:rsidR="00452955" w:rsidRPr="00433EFE" w:rsidRDefault="00452955" w:rsidP="006410B8">
      <w:pPr>
        <w:pStyle w:val="a5"/>
        <w:spacing w:before="0" w:beforeAutospacing="0" w:after="0" w:afterAutospacing="0" w:line="294" w:lineRule="atLeast"/>
        <w:ind w:left="420"/>
        <w:jc w:val="both"/>
      </w:pPr>
    </w:p>
    <w:p w14:paraId="0FD60C19" w14:textId="2A811AC7" w:rsidR="003506D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8</w:t>
      </w:r>
      <w:r w:rsidRPr="00433EFE">
        <w:rPr>
          <w:b/>
          <w:bCs/>
        </w:rPr>
        <w:t>) в сфере отношений физического, психологического, социального и академического благополучия обучающихся:</w:t>
      </w:r>
      <w:r w:rsidRPr="00433EFE">
        <w:t xml:space="preserve"> — физическое, эмоционально-психологическое, социальное </w:t>
      </w:r>
      <w:r w:rsidRPr="00433EFE">
        <w:lastRenderedPageBreak/>
        <w:t xml:space="preserve">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 </w:t>
      </w:r>
    </w:p>
    <w:p w14:paraId="35ECFC57" w14:textId="77777777" w:rsidR="001D7466" w:rsidRPr="00433EFE" w:rsidRDefault="001D7466" w:rsidP="0092513C">
      <w:pPr>
        <w:pStyle w:val="a5"/>
        <w:spacing w:before="0" w:beforeAutospacing="0" w:after="0" w:afterAutospacing="0" w:line="294" w:lineRule="atLeast"/>
      </w:pPr>
    </w:p>
    <w:p w14:paraId="4C1288B0" w14:textId="41EE16D1" w:rsidR="003506D5" w:rsidRPr="00433EFE" w:rsidRDefault="0092513C" w:rsidP="0092513C">
      <w:pPr>
        <w:pStyle w:val="a5"/>
        <w:spacing w:before="0" w:beforeAutospacing="0" w:after="0" w:afterAutospacing="0" w:line="294" w:lineRule="atLeast"/>
      </w:pPr>
      <w:r w:rsidRPr="00433EFE">
        <w:rPr>
          <w:b/>
          <w:bCs/>
        </w:rPr>
        <w:t>1.</w:t>
      </w:r>
      <w:r w:rsidR="001D7466" w:rsidRPr="00433EFE">
        <w:rPr>
          <w:b/>
          <w:bCs/>
        </w:rPr>
        <w:t>2</w:t>
      </w:r>
      <w:r w:rsidRPr="00433EFE">
        <w:rPr>
          <w:b/>
          <w:bCs/>
        </w:rPr>
        <w:t xml:space="preserve">. </w:t>
      </w:r>
      <w:r w:rsidR="001D7466" w:rsidRPr="00433EFE">
        <w:rPr>
          <w:b/>
          <w:bCs/>
        </w:rPr>
        <w:t xml:space="preserve"> </w:t>
      </w:r>
      <w:r w:rsidRPr="00433EFE">
        <w:rPr>
          <w:b/>
          <w:bCs/>
        </w:rPr>
        <w:t>Планируемые метапредметные результаты освоения учебного предмета «Химия» на базовом уровне</w:t>
      </w:r>
      <w:r w:rsidRPr="00433EFE">
        <w:t xml:space="preserve"> </w:t>
      </w:r>
    </w:p>
    <w:p w14:paraId="2D3F50AC" w14:textId="77777777" w:rsidR="003506D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Планируемые метапредметные результаты в рамках освоения учебного предмета «Химия» представлены тремя группами универсальных учебных действий (УУД). </w:t>
      </w:r>
    </w:p>
    <w:p w14:paraId="303CEBEC" w14:textId="2C339873" w:rsidR="003506D5" w:rsidRPr="00433EFE" w:rsidRDefault="0092513C" w:rsidP="006410B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jc w:val="both"/>
      </w:pPr>
      <w:r w:rsidRPr="00433EFE">
        <w:rPr>
          <w:b/>
          <w:bCs/>
        </w:rPr>
        <w:t>Регулятивные универсальные учебные действия</w:t>
      </w:r>
      <w:r w:rsidRPr="00433EFE">
        <w:t xml:space="preserve"> </w:t>
      </w:r>
    </w:p>
    <w:p w14:paraId="441D14B0" w14:textId="77777777" w:rsidR="003506D5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Выпускник научится: — самостоятельно определять цели, задавать параметры и критерии, по которым можно определить, что цель достигнута; —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— ставить и формулировать собственные задачи в образовательной деятельности и в жизненных ситуациях; — оценивать ресурсы, в том числе время и другие нематериальные ресурсы, необходимые для достижения поставленной ранее цели; — выбирать путь достижения цели, планировать решение поставленных задач, оптимизируя материальные и нематериальные затраты; — организовывать эффективный поиск ресурсов, необходимых для достижения поставленной цели; — сопоставлять полученный результат деятельности с поставленной заранее целью. </w:t>
      </w:r>
    </w:p>
    <w:p w14:paraId="33774A84" w14:textId="77777777" w:rsidR="001D7466" w:rsidRPr="00433EFE" w:rsidRDefault="0092513C" w:rsidP="006410B8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jc w:val="both"/>
        <w:rPr>
          <w:b/>
        </w:rPr>
      </w:pPr>
      <w:r w:rsidRPr="00433EFE">
        <w:rPr>
          <w:b/>
          <w:bCs/>
        </w:rPr>
        <w:t>Познавательные универсальные учебные</w:t>
      </w:r>
      <w:r w:rsidRPr="00433EFE">
        <w:t xml:space="preserve"> </w:t>
      </w:r>
      <w:r w:rsidRPr="00433EFE">
        <w:rPr>
          <w:b/>
          <w:bCs/>
        </w:rPr>
        <w:t>действия</w:t>
      </w:r>
      <w:r w:rsidRPr="00433EFE">
        <w:t xml:space="preserve"> </w:t>
      </w:r>
    </w:p>
    <w:p w14:paraId="6CBBEA80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Выпускник научится: </w:t>
      </w:r>
    </w:p>
    <w:p w14:paraId="6D442335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— искать и находить обобщенные способы решения задач, в том числе осуществлять развернутый информационный поиск и ставить на его основе новые (учебные и познавательные) задачи; </w:t>
      </w:r>
    </w:p>
    <w:p w14:paraId="416F20BA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—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14:paraId="50EA2F8C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>—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9F5C846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 — находить и приводить критические аргументы в отношении действий и суждений другого; содержательно отно</w:t>
      </w:r>
      <w:r w:rsidRPr="00433EFE">
        <w:softHyphen/>
        <w:t xml:space="preserve">ситься к критическим замечаниям в отношении собственного суждения, рассматривать их как ресурс собственного развития; </w:t>
      </w:r>
    </w:p>
    <w:p w14:paraId="7961B0DC" w14:textId="33CAE66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— выходить за рамки учебного предмета и осуществлять целенаправленный поиск возможности широкого переноса средств и способов действия; </w:t>
      </w:r>
    </w:p>
    <w:p w14:paraId="65018F8F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—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14:paraId="373C57C8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t xml:space="preserve">— менять и удерживать разные позиции в познавательной деятельности. </w:t>
      </w:r>
    </w:p>
    <w:p w14:paraId="7413EBA6" w14:textId="07ED575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20"/>
        <w:jc w:val="both"/>
      </w:pPr>
      <w:r w:rsidRPr="00433EFE">
        <w:rPr>
          <w:b/>
          <w:bCs/>
        </w:rPr>
        <w:t>3. Коммуникативные универсальные учебные действия</w:t>
      </w:r>
      <w:r w:rsidRPr="00433EFE">
        <w:t xml:space="preserve"> </w:t>
      </w:r>
    </w:p>
    <w:p w14:paraId="038AC998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09"/>
        <w:jc w:val="both"/>
      </w:pPr>
      <w:r w:rsidRPr="00433EFE">
        <w:t xml:space="preserve">Выпускник научится: </w:t>
      </w:r>
    </w:p>
    <w:p w14:paraId="6F728D9F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09"/>
        <w:jc w:val="both"/>
      </w:pPr>
      <w:r w:rsidRPr="00433EFE">
        <w:t xml:space="preserve">—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коммуникации, исходя из соображений результативности взаимодействия, а не личных симпатий; </w:t>
      </w:r>
    </w:p>
    <w:p w14:paraId="304DE6C3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09"/>
        <w:jc w:val="both"/>
      </w:pPr>
      <w:r w:rsidRPr="00433EFE">
        <w:t xml:space="preserve">—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 </w:t>
      </w:r>
    </w:p>
    <w:p w14:paraId="3EC8CAC7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09"/>
        <w:jc w:val="both"/>
      </w:pPr>
      <w:r w:rsidRPr="00433EFE">
        <w:lastRenderedPageBreak/>
        <w:t xml:space="preserve">— координировать и выполнять работу в условиях реального, виртуального и комбинированного взаимодействия; </w:t>
      </w:r>
    </w:p>
    <w:p w14:paraId="0ACC8397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09"/>
        <w:jc w:val="both"/>
      </w:pPr>
      <w:r w:rsidRPr="00433EFE">
        <w:t xml:space="preserve">— развернуто, логично и точно излагать свою точку зрения с использованием адекватных (устных и письменных) языковых средств; </w:t>
      </w:r>
    </w:p>
    <w:p w14:paraId="6561A611" w14:textId="47259CB3" w:rsidR="001D7466" w:rsidRPr="00433EFE" w:rsidRDefault="0092513C" w:rsidP="006410B8">
      <w:pPr>
        <w:pStyle w:val="a5"/>
        <w:spacing w:before="0" w:beforeAutospacing="0" w:after="0" w:afterAutospacing="0" w:line="294" w:lineRule="atLeast"/>
        <w:ind w:left="709"/>
        <w:jc w:val="both"/>
      </w:pPr>
      <w:r w:rsidRPr="00433EFE">
        <w:t xml:space="preserve">— распознавать </w:t>
      </w:r>
      <w:proofErr w:type="spellStart"/>
      <w:r w:rsidRPr="00433EFE">
        <w:t>конфликтогенные</w:t>
      </w:r>
      <w:proofErr w:type="spellEnd"/>
      <w:r w:rsidRPr="00433EFE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14:paraId="08F96515" w14:textId="77777777" w:rsidR="00452955" w:rsidRPr="00433EFE" w:rsidRDefault="00452955" w:rsidP="006410B8">
      <w:pPr>
        <w:pStyle w:val="a5"/>
        <w:spacing w:before="0" w:beforeAutospacing="0" w:after="0" w:afterAutospacing="0" w:line="294" w:lineRule="atLeast"/>
        <w:jc w:val="both"/>
      </w:pPr>
    </w:p>
    <w:p w14:paraId="555D58CE" w14:textId="62A7993D" w:rsidR="001D7466" w:rsidRPr="00433EFE" w:rsidRDefault="001D7466" w:rsidP="001D7466">
      <w:pPr>
        <w:pStyle w:val="a5"/>
        <w:spacing w:before="0" w:beforeAutospacing="0" w:after="0" w:afterAutospacing="0" w:line="294" w:lineRule="atLeast"/>
        <w:rPr>
          <w:b/>
          <w:bCs/>
        </w:rPr>
      </w:pPr>
      <w:r w:rsidRPr="00433EFE">
        <w:rPr>
          <w:b/>
          <w:bCs/>
        </w:rPr>
        <w:t xml:space="preserve">1.3 . </w:t>
      </w:r>
      <w:r w:rsidR="0092513C" w:rsidRPr="00433EFE">
        <w:rPr>
          <w:b/>
          <w:bCs/>
        </w:rPr>
        <w:t>Планируемые предметные результаты освоения учебного предмета «Химия» на базовом уровне</w:t>
      </w:r>
    </w:p>
    <w:p w14:paraId="52AEA55B" w14:textId="77777777" w:rsidR="00452955" w:rsidRPr="00433EFE" w:rsidRDefault="00452955" w:rsidP="001D7466">
      <w:pPr>
        <w:pStyle w:val="a5"/>
        <w:spacing w:before="0" w:beforeAutospacing="0" w:after="0" w:afterAutospacing="0" w:line="294" w:lineRule="atLeast"/>
      </w:pPr>
    </w:p>
    <w:p w14:paraId="47990EC9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В результате изучения учебного предмета «Химия» на уровне среднего общего образования выпускник на базовом уровне научится: </w:t>
      </w:r>
    </w:p>
    <w:p w14:paraId="0110B723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— раскрывать на примерах роль химии в формировании современной научной картины мира и в практической деятельности человека;</w:t>
      </w:r>
    </w:p>
    <w:p w14:paraId="3CC761CA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демонстрировать на примерах взаимосвязь между химией и другими естественными науками; </w:t>
      </w:r>
    </w:p>
    <w:p w14:paraId="0948EC68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раскрывать на примерах положения теории химического строения А. М. Бутлерова;</w:t>
      </w:r>
    </w:p>
    <w:p w14:paraId="5E5F87BD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понимать физический смысл Периодического закона Д. И. Менделеева и на его основе объяснять зависимость свойств химических элементов и образованных ими веществ от электронного строения атомов; </w:t>
      </w:r>
    </w:p>
    <w:p w14:paraId="7017C659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— объяснять причины многообразия веществ на основе общих представлений об их составе и строении;</w:t>
      </w:r>
    </w:p>
    <w:p w14:paraId="248BC1E6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применять правила систематической международной номенклатуры как средства различения и идентификации веществ по их составу и строению; </w:t>
      </w:r>
    </w:p>
    <w:p w14:paraId="0CA4ED06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14:paraId="3ADD8707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 </w:t>
      </w:r>
    </w:p>
    <w:p w14:paraId="1D2EDEE8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 объяснения области применения; </w:t>
      </w:r>
    </w:p>
    <w:p w14:paraId="44EE0385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 </w:t>
      </w:r>
    </w:p>
    <w:p w14:paraId="6A11A984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использовать знания о составе, строении и химических свойствах веществ для безопасного применения в практической деятельности; </w:t>
      </w:r>
    </w:p>
    <w:p w14:paraId="3A5C3E99" w14:textId="77777777" w:rsidR="001D7466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— 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</w:r>
    </w:p>
    <w:p w14:paraId="59D04F16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проводить опыты по распознаванию органических веществ — глицерина, уксусной кислоты, непредельных жиров, глюкозы, крахмала, белков — в составе пищевых продуктов и косметических средств; </w:t>
      </w:r>
    </w:p>
    <w:p w14:paraId="15ED6F1B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— владеть правилами и приемами безопасной работы при работе с химическими веществами и лабораторным оборудованием;</w:t>
      </w:r>
    </w:p>
    <w:p w14:paraId="402B4916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lastRenderedPageBreak/>
        <w:t xml:space="preserve"> —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14:paraId="25C523E5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приводить примеры гидролиза солей в повседневной жизни человека; </w:t>
      </w:r>
    </w:p>
    <w:p w14:paraId="47EAC457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приводить примеры окислительно-восстановительных реакций в природе, производственных процессах и жизнедеятельности организмов; </w:t>
      </w:r>
    </w:p>
    <w:p w14:paraId="534A6A8C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приводить примеры химических реакций, раскрывающих общие химические свойства простых веществ — металлов и неметаллов; </w:t>
      </w:r>
    </w:p>
    <w:p w14:paraId="6A1CC5BA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 </w:t>
      </w:r>
    </w:p>
    <w:p w14:paraId="12B7F285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владеть правилами безопасного обращения с едкими, горючими и токсичными веществами, средствами бытовой химии; </w:t>
      </w:r>
    </w:p>
    <w:p w14:paraId="5C6A37C3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осуществлять поиск химической информации по названиям, идентификаторам, структурным формулам веществ; </w:t>
      </w:r>
    </w:p>
    <w:p w14:paraId="629265B6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—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естественнонаучной корректности в целях выявления ошибочных суждений и формирования собственной позиции;</w:t>
      </w:r>
    </w:p>
    <w:p w14:paraId="381E9B4A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14:paraId="47C5D652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</w:t>
      </w:r>
      <w:r w:rsidRPr="00433EFE">
        <w:rPr>
          <w:b/>
          <w:bCs/>
        </w:rPr>
        <w:t>Выпускник на базовом уровне получит возможность научиться:</w:t>
      </w:r>
      <w:r w:rsidRPr="00433EFE">
        <w:t xml:space="preserve"> </w:t>
      </w:r>
    </w:p>
    <w:p w14:paraId="39F5A1FE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иллюстрировать на примерах становление и эволюцию органической химии как науки на различных исторических этапах ее развития; </w:t>
      </w:r>
    </w:p>
    <w:p w14:paraId="707687C8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>— 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14:paraId="69EA8CC7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 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 </w:t>
      </w:r>
    </w:p>
    <w:p w14:paraId="782479D3" w14:textId="77777777" w:rsidR="00452955" w:rsidRPr="00433EFE" w:rsidRDefault="0092513C" w:rsidP="006410B8">
      <w:pPr>
        <w:pStyle w:val="a5"/>
        <w:spacing w:before="0" w:beforeAutospacing="0" w:after="0" w:afterAutospacing="0" w:line="294" w:lineRule="atLeast"/>
        <w:jc w:val="both"/>
      </w:pPr>
      <w:r w:rsidRPr="00433EFE">
        <w:t xml:space="preserve">— 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 </w:t>
      </w:r>
    </w:p>
    <w:p w14:paraId="0B23F387" w14:textId="2A628F10" w:rsidR="0092513C" w:rsidRPr="00433EFE" w:rsidRDefault="0092513C" w:rsidP="006410B8">
      <w:pPr>
        <w:pStyle w:val="a5"/>
        <w:spacing w:before="0" w:beforeAutospacing="0" w:after="0" w:afterAutospacing="0" w:line="294" w:lineRule="atLeast"/>
        <w:jc w:val="both"/>
        <w:rPr>
          <w:b/>
        </w:rPr>
      </w:pPr>
      <w:r w:rsidRPr="00433EFE">
        <w:t>—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знаний.</w:t>
      </w:r>
    </w:p>
    <w:p w14:paraId="4E7503C9" w14:textId="77777777" w:rsidR="00282E82" w:rsidRPr="00433EFE" w:rsidRDefault="00282E82" w:rsidP="006410B8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40F43D7" w14:textId="77777777" w:rsidR="00282E82" w:rsidRPr="00433EFE" w:rsidRDefault="00282E82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6D49F49" w14:textId="77777777" w:rsidR="00282E82" w:rsidRPr="00433EFE" w:rsidRDefault="00282E82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F853153" w14:textId="77777777" w:rsidR="00282E82" w:rsidRPr="00433EFE" w:rsidRDefault="00282E82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3C01092" w14:textId="77777777" w:rsidR="00282E82" w:rsidRPr="00433EFE" w:rsidRDefault="00282E82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E325253" w14:textId="77777777" w:rsidR="00282E82" w:rsidRPr="00433EFE" w:rsidRDefault="00282E82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95F8155" w14:textId="77777777" w:rsidR="00282E82" w:rsidRPr="00433EFE" w:rsidRDefault="00282E82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0DF3337" w14:textId="77777777" w:rsidR="00282E82" w:rsidRPr="00433EFE" w:rsidRDefault="00282E82" w:rsidP="00282E82">
      <w:pPr>
        <w:rPr>
          <w:rFonts w:ascii="Times New Roman" w:hAnsi="Times New Roman"/>
          <w:sz w:val="24"/>
          <w:szCs w:val="24"/>
        </w:rPr>
      </w:pPr>
    </w:p>
    <w:p w14:paraId="263B2E40" w14:textId="77777777" w:rsidR="00282E82" w:rsidRPr="00433EFE" w:rsidRDefault="00282E82" w:rsidP="00282E82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 программы</w:t>
      </w:r>
    </w:p>
    <w:p w14:paraId="0763664A" w14:textId="0C59FF2A" w:rsidR="00290C97" w:rsidRPr="00433EFE" w:rsidRDefault="00290C97" w:rsidP="006C63F4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>Тема 1.</w:t>
      </w:r>
      <w:r w:rsidRPr="00433EFE">
        <w:rPr>
          <w:rFonts w:ascii="Times New Roman" w:hAnsi="Times New Roman" w:cs="Times New Roman"/>
          <w:b/>
          <w:color w:val="auto"/>
          <w:sz w:val="24"/>
          <w:szCs w:val="24"/>
        </w:rPr>
        <w:t> Важнейшие химические понятия и законы (</w:t>
      </w:r>
      <w:r w:rsidR="00F8164D" w:rsidRPr="00433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3 </w:t>
      </w:r>
      <w:r w:rsidRPr="00433EFE">
        <w:rPr>
          <w:rFonts w:ascii="Times New Roman" w:hAnsi="Times New Roman" w:cs="Times New Roman"/>
          <w:b/>
          <w:color w:val="auto"/>
          <w:sz w:val="24"/>
          <w:szCs w:val="24"/>
        </w:rPr>
        <w:t>ч)</w:t>
      </w:r>
    </w:p>
    <w:p w14:paraId="0B57E09B" w14:textId="1A8B39B3" w:rsidR="00290C97" w:rsidRPr="00433EFE" w:rsidRDefault="00290C97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 Атом. Химический элемент. Изотопы. Простые и сложные вещества.</w:t>
      </w:r>
      <w:r w:rsidRPr="00433EFE">
        <w:rPr>
          <w:rFonts w:ascii="Times New Roman" w:hAnsi="Times New Roman" w:cs="Times New Roman"/>
          <w:color w:val="auto"/>
          <w:sz w:val="24"/>
          <w:szCs w:val="24"/>
        </w:rPr>
        <w:br/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14:paraId="455044DE" w14:textId="1AB2DC15" w:rsidR="00290C97" w:rsidRPr="00433EFE" w:rsidRDefault="00290C97" w:rsidP="006410B8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>Тема 2</w:t>
      </w:r>
      <w:r w:rsidRPr="00433EF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.</w:t>
      </w:r>
      <w:r w:rsidR="00DB3B8D" w:rsidRPr="00433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Вещество</w:t>
      </w:r>
      <w:r w:rsidRPr="00433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F90C90" w:rsidRPr="00433EFE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433EFE">
        <w:rPr>
          <w:rFonts w:ascii="Times New Roman" w:hAnsi="Times New Roman" w:cs="Times New Roman"/>
          <w:b/>
          <w:color w:val="auto"/>
          <w:sz w:val="24"/>
          <w:szCs w:val="24"/>
        </w:rPr>
        <w:t> ч)</w:t>
      </w:r>
    </w:p>
    <w:p w14:paraId="41E87A38" w14:textId="1DAE6685" w:rsidR="00290C97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Строение вещества. Важнейшие понятия химии: атом, молекула, относительная атомная масса, относительная молекулярная масса, количество вещества, молярная масса вещества. Простые и сложные вещества. Металлы и неметаллы. Неорганические и органические вещества. Вещества молекулярного и немолекулярного строения. Современная модель строения атома. Ядро атома. Протоны. Нейтроны. Изотопы. Атомная </w:t>
      </w:r>
      <w:proofErr w:type="spellStart"/>
      <w:r w:rsidRPr="00433EFE">
        <w:rPr>
          <w:rFonts w:ascii="Times New Roman" w:hAnsi="Times New Roman" w:cs="Times New Roman"/>
          <w:color w:val="auto"/>
          <w:sz w:val="24"/>
          <w:szCs w:val="24"/>
        </w:rPr>
        <w:t>орбиталь</w:t>
      </w:r>
      <w:proofErr w:type="spellEnd"/>
      <w:r w:rsidRPr="00433EFE">
        <w:rPr>
          <w:rFonts w:ascii="Times New Roman" w:hAnsi="Times New Roman" w:cs="Times New Roman"/>
          <w:color w:val="auto"/>
          <w:sz w:val="24"/>
          <w:szCs w:val="24"/>
        </w:rPr>
        <w:t>. s-, p-, d-, f-</w:t>
      </w:r>
      <w:proofErr w:type="spellStart"/>
      <w:r w:rsidRPr="00433EFE">
        <w:rPr>
          <w:rFonts w:ascii="Times New Roman" w:hAnsi="Times New Roman" w:cs="Times New Roman"/>
          <w:color w:val="auto"/>
          <w:sz w:val="24"/>
          <w:szCs w:val="24"/>
        </w:rPr>
        <w:t>орбитали</w:t>
      </w:r>
      <w:proofErr w:type="spellEnd"/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. Строение электронных оболочек атома. Электронная конфигурация атома. Основное и возбужденные состояния атомов. Классификация химических элементов (s-, p-, d-элементы). Особенности строения энергетических уровней атомов d-элементов. Периодическая система химических элементов Д. И. Менделеева. Периодический закон Д.  И.  Менделеева. Физический смысл Периодического закона Д. И. Менделеева. Причины и закономерности изменения свойств элементов и их соединений (высших оксидов и гидроксидов) по периодам и группам Периодической системы (на примере элементов малых периодов и главных подгрупп). Электронная природа химической связи. Электроотрицательность. Типы химической связи (ковалентная, ионная, металлическая). Ковалентная связь (неполярная и полярная). Обменный и донорно-акцепторный механизмы образования ковалентной связи. Ионная связь и механизм ее образования. Металлическая связь. 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Водородная связь. Причины многообразия веществ. Растворы. Растворимость твердых веществ, жидкостей и газов в воде. Насыщенные, ненасыщенные и пересыщенные растворы. Понятие о кристаллогидратах. Способы выражения концентрации растворов. Массовая доля растворенного вещества. Дисперсные системы. Коллоидные растворы. Истинные растворы. Взвеси (суспензии и эмульсии). Золи, гели. Эффект </w:t>
      </w:r>
      <w:proofErr w:type="spellStart"/>
      <w:r w:rsidRPr="00433EFE">
        <w:rPr>
          <w:rFonts w:ascii="Times New Roman" w:hAnsi="Times New Roman" w:cs="Times New Roman"/>
          <w:color w:val="auto"/>
          <w:sz w:val="24"/>
          <w:szCs w:val="24"/>
        </w:rPr>
        <w:t>Тиндаля</w:t>
      </w:r>
      <w:proofErr w:type="spellEnd"/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. Коагуляция. </w:t>
      </w:r>
      <w:proofErr w:type="spellStart"/>
      <w:r w:rsidRPr="00433EFE">
        <w:rPr>
          <w:rFonts w:ascii="Times New Roman" w:hAnsi="Times New Roman" w:cs="Times New Roman"/>
          <w:color w:val="auto"/>
          <w:sz w:val="24"/>
          <w:szCs w:val="24"/>
        </w:rPr>
        <w:t>Синерезис</w:t>
      </w:r>
      <w:proofErr w:type="spellEnd"/>
      <w:r w:rsidRPr="00433EFE">
        <w:rPr>
          <w:rFonts w:ascii="Times New Roman" w:hAnsi="Times New Roman" w:cs="Times New Roman"/>
          <w:color w:val="auto"/>
          <w:sz w:val="24"/>
          <w:szCs w:val="24"/>
        </w:rPr>
        <w:t>. Примеры коллоидных систем в повседневной жизни.</w:t>
      </w:r>
      <w:r w:rsidR="00290C97" w:rsidRPr="00433EFE">
        <w:rPr>
          <w:rFonts w:ascii="Times New Roman" w:hAnsi="Times New Roman" w:cs="Times New Roman"/>
          <w:color w:val="auto"/>
          <w:sz w:val="24"/>
          <w:szCs w:val="24"/>
        </w:rPr>
        <w:br/>
      </w:r>
      <w:r w:rsidR="00290C97"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Тема </w:t>
      </w:r>
      <w:r w:rsidR="00F90C90"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>3</w:t>
      </w:r>
      <w:r w:rsidR="00290C97"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>.</w:t>
      </w:r>
      <w:r w:rsidR="00290C97" w:rsidRPr="00433EFE">
        <w:rPr>
          <w:rFonts w:ascii="Times New Roman" w:hAnsi="Times New Roman" w:cs="Times New Roman"/>
          <w:b/>
          <w:color w:val="auto"/>
          <w:sz w:val="24"/>
          <w:szCs w:val="24"/>
        </w:rPr>
        <w:t> Химические реакции (</w:t>
      </w:r>
      <w:r w:rsidR="00F90C90" w:rsidRPr="00433EFE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290C97" w:rsidRPr="00433EFE">
        <w:rPr>
          <w:rFonts w:ascii="Times New Roman" w:hAnsi="Times New Roman" w:cs="Times New Roman"/>
          <w:b/>
          <w:color w:val="auto"/>
          <w:sz w:val="24"/>
          <w:szCs w:val="24"/>
        </w:rPr>
        <w:t> ч)</w:t>
      </w:r>
    </w:p>
    <w:p w14:paraId="65172434" w14:textId="369B2449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Уравнения химических реакций и расчеты по ним. Расчет молярной массы вещества. 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14:paraId="14070F50" w14:textId="6BA41A3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Химические реакции. Гомогенные и гетерогенные реакции. </w:t>
      </w:r>
    </w:p>
    <w:p w14:paraId="1CF2ED7F" w14:textId="759F9525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Реакции в растворах электролитов. Реакции ионного обмена. Условия протекания реакций ионного обмена. Качественные реакции. Понятие об аналитической химии.</w:t>
      </w:r>
    </w:p>
    <w:p w14:paraId="2E8DEF37" w14:textId="0629B244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Гидролиз солей. Гидролиз по катиону, по аниону, по катиону и по аниону. Реакция среды водных растворов солей. </w:t>
      </w:r>
    </w:p>
    <w:p w14:paraId="161ECECD" w14:textId="08A89E11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Обратимый и необратимый гидролиз солей. Значение гидролиза в биологических обменных процессах.</w:t>
      </w:r>
    </w:p>
    <w:p w14:paraId="7DD4B5DD" w14:textId="5FC5D5CF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Окислительно-восстановительные реакции. Процессы окисления и восстановления. Окислитель и восстановитель. Типичные окислители и восстановители. Гальванические </w:t>
      </w:r>
    </w:p>
    <w:p w14:paraId="6451DE23" w14:textId="6FC4C5C1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элементы и аккумуляторы. Окислительно-восстановительные реакции в природе, производственных процессах и жизнедеятельности организмов. Электролиз растворов и расплавов. Применение электролиза в промышленности.</w:t>
      </w:r>
    </w:p>
    <w:p w14:paraId="43434092" w14:textId="7777777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>Демонстрации.</w:t>
      </w: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 1. Различные формы Периодической системы Д. И. Менделеева. </w:t>
      </w:r>
    </w:p>
    <w:p w14:paraId="52D1AE4A" w14:textId="7777777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2). Получение и перекристаллизация иодида свинца (II) («золотой дождь»).</w:t>
      </w:r>
    </w:p>
    <w:p w14:paraId="2A6F2C64" w14:textId="7777777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 3). Эффект </w:t>
      </w:r>
      <w:proofErr w:type="spellStart"/>
      <w:r w:rsidRPr="00433EFE">
        <w:rPr>
          <w:rFonts w:ascii="Times New Roman" w:hAnsi="Times New Roman" w:cs="Times New Roman"/>
          <w:color w:val="auto"/>
          <w:sz w:val="24"/>
          <w:szCs w:val="24"/>
        </w:rPr>
        <w:t>Тиндаля</w:t>
      </w:r>
      <w:proofErr w:type="spellEnd"/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4EED4AF7" w14:textId="7777777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4).  Электропроводность растворов электролитов. </w:t>
      </w:r>
    </w:p>
    <w:p w14:paraId="7A6EBCDB" w14:textId="0061C1AC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5).  Зависимость степени электролитической диссоциации уксусной кислоты от разбавления раствора. </w:t>
      </w:r>
    </w:p>
    <w:p w14:paraId="24A45573" w14:textId="7777777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6).  Определение кислотности среды с помощью универсального индикатора. </w:t>
      </w:r>
    </w:p>
    <w:p w14:paraId="6A343A62" w14:textId="414F921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7).  Примеры реакций ионного обмена, идущих с образованием осадка, газа или воды. </w:t>
      </w:r>
    </w:p>
    <w:p w14:paraId="697063A5" w14:textId="77777777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8). Гидролиз солей. </w:t>
      </w:r>
    </w:p>
    <w:p w14:paraId="47CE431F" w14:textId="77777777" w:rsidR="00EF72D2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9).  Медно-цинковый гальванический элемент.</w:t>
      </w:r>
    </w:p>
    <w:p w14:paraId="1D7EDEC0" w14:textId="4010851B" w:rsidR="00DB3B8D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>Лабораторные опыты.</w:t>
      </w: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 1).  Водородный показатель. </w:t>
      </w:r>
    </w:p>
    <w:p w14:paraId="1805454F" w14:textId="0034A8C5" w:rsidR="00E43FEF" w:rsidRPr="00433EFE" w:rsidRDefault="00DB3B8D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 xml:space="preserve">2). Признаки протекания химических реакций. 3). Условия протекания реакций ионного обмена. 4).  Качественные реакции. 5).  Окислительно-восстановительные реакции. </w:t>
      </w:r>
      <w:r w:rsidR="00E43FEF" w:rsidRPr="00433EFE">
        <w:rPr>
          <w:rFonts w:ascii="Times New Roman" w:hAnsi="Times New Roman" w:cs="Times New Roman"/>
          <w:color w:val="auto"/>
          <w:sz w:val="24"/>
          <w:szCs w:val="24"/>
        </w:rPr>
        <w:t>  </w:t>
      </w:r>
    </w:p>
    <w:p w14:paraId="5130E6F8" w14:textId="517D4FE7" w:rsidR="00E43FEF" w:rsidRPr="00433EFE" w:rsidRDefault="00E43FEF" w:rsidP="006410B8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Тема </w:t>
      </w:r>
      <w:r w:rsidR="00F90C90"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Научные основы химического производства</w:t>
      </w:r>
      <w:r w:rsidRPr="00433EFE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>(</w:t>
      </w:r>
      <w:r w:rsidR="00F90C90"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433E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ч)</w:t>
      </w:r>
    </w:p>
    <w:p w14:paraId="5C1988A4" w14:textId="77777777" w:rsidR="00E43FEF" w:rsidRPr="00433EFE" w:rsidRDefault="00E43FEF" w:rsidP="006410B8">
      <w:pPr>
        <w:jc w:val="both"/>
        <w:rPr>
          <w:rFonts w:ascii="Times New Roman" w:hAnsi="Times New Roman"/>
          <w:sz w:val="24"/>
          <w:szCs w:val="24"/>
        </w:rPr>
      </w:pPr>
      <w:r w:rsidRPr="00433EFE">
        <w:rPr>
          <w:rFonts w:ascii="Times New Roman" w:hAnsi="Times New Roman"/>
          <w:sz w:val="24"/>
          <w:szCs w:val="24"/>
        </w:rPr>
        <w:t xml:space="preserve">Скорость реакции, ее зависимость от различных факторов: природы реагирующих веществ, концентрации реагирующих веществ, температуры, площади реакционной поверхности, наличия катализатора. Катализ. Роль катализаторов в природе и промышленном производстве. 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</w:r>
      <w:proofErr w:type="spellStart"/>
      <w:r w:rsidRPr="00433EFE">
        <w:rPr>
          <w:rFonts w:ascii="Times New Roman" w:hAnsi="Times New Roman"/>
          <w:sz w:val="24"/>
          <w:szCs w:val="24"/>
        </w:rPr>
        <w:t>Ле</w:t>
      </w:r>
      <w:proofErr w:type="spellEnd"/>
      <w:r w:rsidRPr="00433E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3EFE">
        <w:rPr>
          <w:rFonts w:ascii="Times New Roman" w:hAnsi="Times New Roman"/>
          <w:sz w:val="24"/>
          <w:szCs w:val="24"/>
        </w:rPr>
        <w:t>Шателье</w:t>
      </w:r>
      <w:proofErr w:type="spellEnd"/>
    </w:p>
    <w:p w14:paraId="5A9BDF88" w14:textId="77777777" w:rsidR="00E43FEF" w:rsidRPr="00433EFE" w:rsidRDefault="00E43FEF" w:rsidP="006410B8">
      <w:pPr>
        <w:jc w:val="both"/>
        <w:rPr>
          <w:rFonts w:ascii="Times New Roman" w:hAnsi="Times New Roman"/>
          <w:sz w:val="24"/>
          <w:szCs w:val="24"/>
        </w:rPr>
      </w:pPr>
      <w:r w:rsidRPr="00433EFE">
        <w:rPr>
          <w:rFonts w:ascii="Times New Roman" w:hAnsi="Times New Roman"/>
          <w:sz w:val="24"/>
          <w:szCs w:val="24"/>
        </w:rPr>
        <w:t>Научные принципы организации химического производства. Производство серной кислоты. Химия и энергетика. Природные источники углеводородов. Нефть, ее состав и переработка. Перегонка и крекинг нефти. Нефтепродукты. Понятие о пиролизе и риформинге. Октановое число бензина. Охрана окружающей среды при нефтепереработке и транспортировке нефтепродуктов. Природный и попутный нефтяной газы, их состав и использова</w:t>
      </w:r>
      <w:r w:rsidRPr="00433EFE">
        <w:rPr>
          <w:rFonts w:ascii="Times New Roman" w:hAnsi="Times New Roman"/>
          <w:sz w:val="24"/>
          <w:szCs w:val="24"/>
        </w:rPr>
        <w:softHyphen/>
        <w:t>ние. Топливо, его виды. Твердые виды топлива: древесина, древесный, бурый и каменный уголь, торф. Альтернативные источники энергии</w:t>
      </w:r>
    </w:p>
    <w:p w14:paraId="78BA9B3F" w14:textId="7F3B36B3" w:rsidR="00290C97" w:rsidRPr="00433EFE" w:rsidRDefault="00E43FEF" w:rsidP="006410B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33EFE">
        <w:rPr>
          <w:rFonts w:ascii="Times New Roman" w:hAnsi="Times New Roman"/>
          <w:b/>
          <w:bCs/>
          <w:sz w:val="24"/>
          <w:szCs w:val="24"/>
        </w:rPr>
        <w:t xml:space="preserve">Демонстрации </w:t>
      </w:r>
      <w:r w:rsidRPr="00433EFE">
        <w:rPr>
          <w:rFonts w:ascii="Times New Roman" w:hAnsi="Times New Roman"/>
          <w:sz w:val="24"/>
          <w:szCs w:val="24"/>
        </w:rPr>
        <w:t xml:space="preserve">14). Зависимость скорости реакции от природы веществ на примере взаимодействия растворов различных кислот одинаковой концентрации с одинаковыми кусочками (гранулами) цинка и одинаковых кусочков разных металлов (магния, цинка, железа) с раствором соляной кислоты. 15).  Зависимость скорости реакции от концентрации реагирующих веществ и температуры на примере взаимодействия растворов серной кислоты с растворами тиосульфата натрия различной концентрации и температуры. 16). Зависимость скорости реакции от катализатора на примере разложения пероксида водорода с помощью неорганических катализаторов и природных объектов, содержащих каталазу. 17). Модель </w:t>
      </w:r>
      <w:r w:rsidRPr="00433EFE">
        <w:rPr>
          <w:rFonts w:ascii="Times New Roman" w:hAnsi="Times New Roman"/>
          <w:sz w:val="24"/>
          <w:szCs w:val="24"/>
        </w:rPr>
        <w:lastRenderedPageBreak/>
        <w:t xml:space="preserve">«кипящего слоя». </w:t>
      </w:r>
      <w:r w:rsidRPr="00433EFE">
        <w:rPr>
          <w:rFonts w:ascii="Times New Roman" w:hAnsi="Times New Roman"/>
          <w:b/>
          <w:bCs/>
          <w:sz w:val="24"/>
          <w:szCs w:val="24"/>
        </w:rPr>
        <w:t>Лабораторные опыты.</w:t>
      </w:r>
      <w:r w:rsidRPr="00433EFE">
        <w:rPr>
          <w:rFonts w:ascii="Times New Roman" w:hAnsi="Times New Roman"/>
          <w:sz w:val="24"/>
          <w:szCs w:val="24"/>
        </w:rPr>
        <w:t xml:space="preserve"> 12). Ознакомление с нефтью и нефтепродуктами. 13). Знакомство с минеральными удобрениями и изучение их свойств.</w:t>
      </w:r>
    </w:p>
    <w:p w14:paraId="51718DCE" w14:textId="797FC6D9" w:rsidR="00282E82" w:rsidRPr="00433EFE" w:rsidRDefault="00290C97" w:rsidP="006410B8">
      <w:pPr>
        <w:pStyle w:val="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Тема </w:t>
      </w:r>
      <w:r w:rsidR="00F90C90"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>5</w:t>
      </w:r>
      <w:r w:rsidR="00EF72D2" w:rsidRPr="00433EFE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. Неорганическая химия </w:t>
      </w:r>
      <w:r w:rsidR="00F8164D" w:rsidRPr="00433EFE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F90C90" w:rsidRPr="00433EFE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EF72D2" w:rsidRPr="00433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A2700" w:rsidRPr="00433EFE">
        <w:rPr>
          <w:rFonts w:ascii="Times New Roman" w:hAnsi="Times New Roman" w:cs="Times New Roman"/>
          <w:b/>
          <w:color w:val="auto"/>
          <w:sz w:val="24"/>
          <w:szCs w:val="24"/>
        </w:rPr>
        <w:t>ч</w:t>
      </w:r>
      <w:r w:rsidR="00F8164D" w:rsidRPr="00433EF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73AD90D3" w14:textId="3A24E58A" w:rsidR="00C27DC0" w:rsidRPr="00433EFE" w:rsidRDefault="00EF72D2" w:rsidP="006410B8">
      <w:pPr>
        <w:jc w:val="both"/>
        <w:rPr>
          <w:rFonts w:ascii="Times New Roman" w:hAnsi="Times New Roman"/>
          <w:sz w:val="24"/>
          <w:szCs w:val="24"/>
        </w:rPr>
      </w:pPr>
      <w:r w:rsidRPr="00433EFE">
        <w:rPr>
          <w:rFonts w:ascii="Times New Roman" w:hAnsi="Times New Roman"/>
          <w:sz w:val="24"/>
          <w:szCs w:val="24"/>
        </w:rPr>
        <w:t>Классификация неорганических веществ. Простые вещества — неметаллы. Физические свойства неметаллов. Аллотропия. Химические свойства неметаллов на примере галогенов. Окислительно-восстановительные свойства водорода, кислорода, галогенов, серы, азота, фосфора, углерода, кремния. Взаимодействие с металлами, водородом и другими неметаллами. Неметаллы как типичные окислители. Свойства неметаллов как восстановителей. Простые вещества — металлы. Положение металлов в Периодической системе. Физические свойства металлов. Общие свойства металлов. Сплавы. Химические свойства металлов. Окислительно-восстановительные свойства металлов главных и побочных подгрупп (медь, железо). Взаимодействие металлов с неметаллами, водой, кислотами и растворами солей. Электрохимический ряд напряжений металлов Н. А. Бекетова (ряд стандартных электродных потенциалов). Окраска пламени соединениями металлов. Коррозия металлов как окислительно-восстановительный процесс. Виды коррозии. Способы защиты металлов от коррозии. Металлы в природе. Получение металлов. Металлургия. Черная и цветная металлургия. Производство чугуна, алюминия.</w:t>
      </w:r>
    </w:p>
    <w:p w14:paraId="238C2025" w14:textId="210D60E4" w:rsidR="00EF72D2" w:rsidRPr="00433EFE" w:rsidRDefault="00EF72D2" w:rsidP="006410B8">
      <w:pPr>
        <w:jc w:val="both"/>
        <w:rPr>
          <w:rFonts w:ascii="Times New Roman" w:hAnsi="Times New Roman"/>
          <w:sz w:val="24"/>
          <w:szCs w:val="24"/>
        </w:rPr>
      </w:pPr>
      <w:r w:rsidRPr="00433EFE">
        <w:rPr>
          <w:rFonts w:ascii="Times New Roman" w:hAnsi="Times New Roman"/>
          <w:sz w:val="24"/>
          <w:szCs w:val="24"/>
        </w:rPr>
        <w:t xml:space="preserve"> </w:t>
      </w:r>
      <w:r w:rsidRPr="00433EFE">
        <w:rPr>
          <w:rFonts w:ascii="Times New Roman" w:hAnsi="Times New Roman"/>
          <w:b/>
          <w:bCs/>
          <w:sz w:val="24"/>
          <w:szCs w:val="24"/>
        </w:rPr>
        <w:t>Демонстрации.</w:t>
      </w:r>
      <w:r w:rsidRPr="00433EFE">
        <w:rPr>
          <w:rFonts w:ascii="Times New Roman" w:hAnsi="Times New Roman"/>
          <w:sz w:val="24"/>
          <w:szCs w:val="24"/>
        </w:rPr>
        <w:t xml:space="preserve"> 1</w:t>
      </w:r>
      <w:r w:rsidR="00282E82" w:rsidRPr="00433EFE">
        <w:rPr>
          <w:rFonts w:ascii="Times New Roman" w:hAnsi="Times New Roman"/>
          <w:sz w:val="24"/>
          <w:szCs w:val="24"/>
        </w:rPr>
        <w:t>0</w:t>
      </w:r>
      <w:r w:rsidRPr="00433EFE">
        <w:rPr>
          <w:rFonts w:ascii="Times New Roman" w:hAnsi="Times New Roman"/>
          <w:sz w:val="24"/>
          <w:szCs w:val="24"/>
        </w:rPr>
        <w:t>).  Взаимодействие бромной воды с иодидом калия.1</w:t>
      </w:r>
      <w:r w:rsidR="00282E82" w:rsidRPr="00433EFE">
        <w:rPr>
          <w:rFonts w:ascii="Times New Roman" w:hAnsi="Times New Roman"/>
          <w:sz w:val="24"/>
          <w:szCs w:val="24"/>
        </w:rPr>
        <w:t>1</w:t>
      </w:r>
      <w:r w:rsidRPr="00433EFE">
        <w:rPr>
          <w:rFonts w:ascii="Times New Roman" w:hAnsi="Times New Roman"/>
          <w:sz w:val="24"/>
          <w:szCs w:val="24"/>
        </w:rPr>
        <w:t>). Взаимодействие алюминия с иодом. 1</w:t>
      </w:r>
      <w:r w:rsidR="00282E82" w:rsidRPr="00433EFE">
        <w:rPr>
          <w:rFonts w:ascii="Times New Roman" w:hAnsi="Times New Roman"/>
          <w:sz w:val="24"/>
          <w:szCs w:val="24"/>
        </w:rPr>
        <w:t>2</w:t>
      </w:r>
      <w:r w:rsidRPr="00433EFE">
        <w:rPr>
          <w:rFonts w:ascii="Times New Roman" w:hAnsi="Times New Roman"/>
          <w:sz w:val="24"/>
          <w:szCs w:val="24"/>
        </w:rPr>
        <w:t>).  Взаимодействие меди с концентрированной азотной кислотой. 1</w:t>
      </w:r>
      <w:r w:rsidR="00282E82" w:rsidRPr="00433EFE">
        <w:rPr>
          <w:rFonts w:ascii="Times New Roman" w:hAnsi="Times New Roman"/>
          <w:sz w:val="24"/>
          <w:szCs w:val="24"/>
        </w:rPr>
        <w:t>3</w:t>
      </w:r>
      <w:r w:rsidRPr="00433EFE">
        <w:rPr>
          <w:rFonts w:ascii="Times New Roman" w:hAnsi="Times New Roman"/>
          <w:sz w:val="24"/>
          <w:szCs w:val="24"/>
        </w:rPr>
        <w:t xml:space="preserve">). Алюмотермия. </w:t>
      </w:r>
      <w:r w:rsidRPr="00433EFE">
        <w:rPr>
          <w:rFonts w:ascii="Times New Roman" w:hAnsi="Times New Roman"/>
          <w:b/>
          <w:bCs/>
          <w:sz w:val="24"/>
          <w:szCs w:val="24"/>
        </w:rPr>
        <w:t>Лабораторные опыты.</w:t>
      </w:r>
      <w:r w:rsidRPr="00433EFE">
        <w:rPr>
          <w:rFonts w:ascii="Times New Roman" w:hAnsi="Times New Roman"/>
          <w:sz w:val="24"/>
          <w:szCs w:val="24"/>
        </w:rPr>
        <w:t xml:space="preserve"> 8). Ознакомление со свойствами неметаллов. 9). Вытеснение галогенов из растворов их солей. 10). Ознакомление со свойствами металлов и сплавов. 11). Окраска пламени солями металлов.</w:t>
      </w:r>
    </w:p>
    <w:p w14:paraId="27DB27C4" w14:textId="77777777" w:rsidR="009663E3" w:rsidRPr="00433EFE" w:rsidRDefault="00C27DC0" w:rsidP="006410B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33EFE">
        <w:rPr>
          <w:rFonts w:ascii="Times New Roman" w:hAnsi="Times New Roman"/>
          <w:b/>
          <w:bCs/>
          <w:sz w:val="24"/>
          <w:szCs w:val="24"/>
        </w:rPr>
        <w:t xml:space="preserve">Тема </w:t>
      </w:r>
      <w:r w:rsidR="00F90C90" w:rsidRPr="00433EFE">
        <w:rPr>
          <w:rFonts w:ascii="Times New Roman" w:hAnsi="Times New Roman"/>
          <w:b/>
          <w:bCs/>
          <w:sz w:val="24"/>
          <w:szCs w:val="24"/>
        </w:rPr>
        <w:t>6</w:t>
      </w:r>
      <w:r w:rsidRPr="00433EFE">
        <w:rPr>
          <w:rFonts w:ascii="Times New Roman" w:hAnsi="Times New Roman"/>
          <w:b/>
          <w:bCs/>
          <w:sz w:val="24"/>
          <w:szCs w:val="24"/>
        </w:rPr>
        <w:t xml:space="preserve"> Химия в жизни общества</w:t>
      </w:r>
      <w:r w:rsidR="006773E6" w:rsidRPr="00433E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7F07" w:rsidRPr="00433EFE">
        <w:rPr>
          <w:rFonts w:ascii="Times New Roman" w:hAnsi="Times New Roman"/>
          <w:b/>
          <w:bCs/>
          <w:sz w:val="24"/>
          <w:szCs w:val="24"/>
        </w:rPr>
        <w:t>(</w:t>
      </w:r>
      <w:r w:rsidR="00F90C90" w:rsidRPr="00433EFE">
        <w:rPr>
          <w:rFonts w:ascii="Times New Roman" w:hAnsi="Times New Roman"/>
          <w:b/>
          <w:bCs/>
          <w:sz w:val="24"/>
          <w:szCs w:val="24"/>
        </w:rPr>
        <w:t>3</w:t>
      </w:r>
      <w:r w:rsidR="006773E6" w:rsidRPr="00433EFE">
        <w:rPr>
          <w:rFonts w:ascii="Times New Roman" w:hAnsi="Times New Roman"/>
          <w:b/>
          <w:bCs/>
          <w:sz w:val="24"/>
          <w:szCs w:val="24"/>
        </w:rPr>
        <w:t>ч</w:t>
      </w:r>
      <w:r w:rsidR="00BE7F07" w:rsidRPr="00433EFE">
        <w:rPr>
          <w:rFonts w:ascii="Times New Roman" w:hAnsi="Times New Roman"/>
          <w:b/>
          <w:bCs/>
          <w:sz w:val="24"/>
          <w:szCs w:val="24"/>
        </w:rPr>
        <w:t>)</w:t>
      </w:r>
    </w:p>
    <w:p w14:paraId="043EDB86" w14:textId="783BC400" w:rsidR="00282E82" w:rsidRPr="00433EFE" w:rsidRDefault="00282E82" w:rsidP="006410B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33EFE">
        <w:rPr>
          <w:rFonts w:ascii="Times New Roman" w:hAnsi="Times New Roman"/>
          <w:sz w:val="24"/>
          <w:szCs w:val="24"/>
        </w:rPr>
        <w:t xml:space="preserve">Химия и здоровье. Химия пищи. Рациональное питание. Пищевые добавки. Лекарственные средства. Понятие о фармацевтической химии и фармакологии. Лекарства: противовоспалительные (сульфаниламидные препараты, антибиотики), анальгетики ненаркотические (аспирин, анальгин, парацетамол) и наркотические, вяжущие средства, стероидные. Гормоны. Ферменты, витамины,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Косметические и парфюмерные средства. Бытовая химия. Моющие и чистящие средства. Мыло. Стиральные порошки. Отбеливатели. Средства личной гигиены. Средства борьбы с бытовыми насекомыми: репелленты, инсектициды. Правила безопасной работы с едкими, горючими и токсичными веществами, средствами бытовой химии. </w:t>
      </w:r>
    </w:p>
    <w:p w14:paraId="5B35D4BF" w14:textId="3CE08400" w:rsidR="00FA2700" w:rsidRPr="00433EFE" w:rsidRDefault="00282E82" w:rsidP="006410B8">
      <w:pPr>
        <w:jc w:val="both"/>
        <w:rPr>
          <w:rFonts w:ascii="Times New Roman" w:hAnsi="Times New Roman"/>
          <w:sz w:val="24"/>
          <w:szCs w:val="24"/>
        </w:rPr>
      </w:pPr>
      <w:r w:rsidRPr="00433EFE">
        <w:rPr>
          <w:rFonts w:ascii="Times New Roman" w:hAnsi="Times New Roman"/>
          <w:b/>
          <w:bCs/>
          <w:sz w:val="24"/>
          <w:szCs w:val="24"/>
        </w:rPr>
        <w:t>Типы расчетных задач</w:t>
      </w:r>
      <w:r w:rsidRPr="00433EFE">
        <w:rPr>
          <w:rFonts w:ascii="Times New Roman" w:hAnsi="Times New Roman"/>
          <w:sz w:val="24"/>
          <w:szCs w:val="24"/>
        </w:rPr>
        <w:t xml:space="preserve"> </w:t>
      </w:r>
      <w:r w:rsidR="00A32AF8" w:rsidRPr="00433EFE">
        <w:rPr>
          <w:rFonts w:ascii="Times New Roman" w:hAnsi="Times New Roman"/>
          <w:sz w:val="24"/>
          <w:szCs w:val="24"/>
        </w:rPr>
        <w:t>1</w:t>
      </w:r>
      <w:r w:rsidRPr="00433EFE">
        <w:rPr>
          <w:rFonts w:ascii="Times New Roman" w:hAnsi="Times New Roman"/>
          <w:sz w:val="24"/>
          <w:szCs w:val="24"/>
        </w:rPr>
        <w:t xml:space="preserve">. Расчеты массовой доли (массы) химического соединения в смеси. </w:t>
      </w:r>
      <w:r w:rsidR="00A32AF8" w:rsidRPr="00433EFE">
        <w:rPr>
          <w:rFonts w:ascii="Times New Roman" w:hAnsi="Times New Roman"/>
          <w:sz w:val="24"/>
          <w:szCs w:val="24"/>
        </w:rPr>
        <w:t>2</w:t>
      </w:r>
      <w:r w:rsidRPr="00433EFE">
        <w:rPr>
          <w:rFonts w:ascii="Times New Roman" w:hAnsi="Times New Roman"/>
          <w:sz w:val="24"/>
          <w:szCs w:val="24"/>
        </w:rPr>
        <w:t xml:space="preserve">. Расчеты массы (объема, количества вещества) исходных веществ или продуктов реакции по известной массе (объему, количеству вещества) реагентов или продуктов реакции. </w:t>
      </w:r>
      <w:r w:rsidR="00A32AF8" w:rsidRPr="00433EFE">
        <w:rPr>
          <w:rFonts w:ascii="Times New Roman" w:hAnsi="Times New Roman"/>
          <w:sz w:val="24"/>
          <w:szCs w:val="24"/>
        </w:rPr>
        <w:t>3</w:t>
      </w:r>
      <w:r w:rsidRPr="00433EFE">
        <w:rPr>
          <w:rFonts w:ascii="Times New Roman" w:hAnsi="Times New Roman"/>
          <w:sz w:val="24"/>
          <w:szCs w:val="24"/>
        </w:rPr>
        <w:t xml:space="preserve">. Расчеты объемных отношений газов при химических реакциях. </w:t>
      </w:r>
      <w:r w:rsidR="00A32AF8" w:rsidRPr="00433EFE">
        <w:rPr>
          <w:rFonts w:ascii="Times New Roman" w:hAnsi="Times New Roman"/>
          <w:sz w:val="24"/>
          <w:szCs w:val="24"/>
        </w:rPr>
        <w:t>4</w:t>
      </w:r>
      <w:r w:rsidRPr="00433EFE">
        <w:rPr>
          <w:rFonts w:ascii="Times New Roman" w:hAnsi="Times New Roman"/>
          <w:sz w:val="24"/>
          <w:szCs w:val="24"/>
        </w:rPr>
        <w:t>. Расчеты массы (объема, количества вещества) продукта реакции, если одно из веществ дано в виде раствора с определенной массовой долей растворенного вещества.</w:t>
      </w:r>
    </w:p>
    <w:p w14:paraId="5A8A2EA2" w14:textId="5FF6F869" w:rsidR="00F8164D" w:rsidRPr="00F8164D" w:rsidRDefault="009663E3" w:rsidP="00966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F8164D" w:rsidRPr="00F8164D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14:paraId="022BE7EE" w14:textId="77777777" w:rsidR="00F8164D" w:rsidRPr="00F8164D" w:rsidRDefault="00F8164D" w:rsidP="00966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64D">
        <w:rPr>
          <w:rFonts w:ascii="Times New Roman" w:hAnsi="Times New Roman"/>
          <w:b/>
          <w:sz w:val="28"/>
          <w:szCs w:val="28"/>
        </w:rPr>
        <w:t>уроков по химии для 11 класса (базовый)</w:t>
      </w:r>
    </w:p>
    <w:p w14:paraId="696D383A" w14:textId="29DEA739" w:rsidR="00F8164D" w:rsidRPr="00F8164D" w:rsidRDefault="00F8164D" w:rsidP="00F81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64D">
        <w:rPr>
          <w:rFonts w:ascii="Times New Roman" w:hAnsi="Times New Roman"/>
          <w:b/>
          <w:sz w:val="28"/>
          <w:szCs w:val="28"/>
        </w:rPr>
        <w:t xml:space="preserve">Учебник, автор, издательство, год: </w:t>
      </w:r>
      <w:bookmarkStart w:id="1" w:name="_Hlk87202517"/>
      <w:r w:rsidR="00CB776C">
        <w:rPr>
          <w:rFonts w:ascii="Times New Roman" w:hAnsi="Times New Roman"/>
          <w:b/>
          <w:sz w:val="28"/>
          <w:szCs w:val="28"/>
        </w:rPr>
        <w:t>В.В. Еремин, Н.Е. Кузьменко, А.А. Дроздов, В.В. Лунин «Химия 11» М.; Дрофа 2020</w:t>
      </w:r>
      <w:bookmarkEnd w:id="1"/>
    </w:p>
    <w:p w14:paraId="1E12EDB4" w14:textId="4AC5B00C" w:rsidR="00F8164D" w:rsidRPr="00F8164D" w:rsidRDefault="00F8164D" w:rsidP="00F81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64D">
        <w:rPr>
          <w:rFonts w:ascii="Times New Roman" w:hAnsi="Times New Roman"/>
          <w:b/>
          <w:sz w:val="28"/>
          <w:szCs w:val="28"/>
        </w:rPr>
        <w:t>Рассчитано на 34 часа (1 ч в неделю)</w:t>
      </w:r>
      <w:r w:rsidR="0071378B">
        <w:rPr>
          <w:rFonts w:ascii="Times New Roman" w:hAnsi="Times New Roman"/>
          <w:b/>
          <w:sz w:val="28"/>
          <w:szCs w:val="28"/>
        </w:rPr>
        <w:t xml:space="preserve">. В том числе ВПМ «Решение расчетных задач по химии» 7 часов. </w:t>
      </w:r>
    </w:p>
    <w:p w14:paraId="5735DAB2" w14:textId="3F4F2091" w:rsidR="00F8164D" w:rsidRPr="00F8164D" w:rsidRDefault="00F8164D" w:rsidP="00F81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64D">
        <w:rPr>
          <w:rFonts w:ascii="Times New Roman" w:hAnsi="Times New Roman"/>
          <w:b/>
          <w:sz w:val="28"/>
          <w:szCs w:val="28"/>
        </w:rPr>
        <w:t>Контрольных работ – 3</w:t>
      </w:r>
    </w:p>
    <w:p w14:paraId="2FDBAB88" w14:textId="1D91561C" w:rsidR="00F8164D" w:rsidRPr="009663E3" w:rsidRDefault="00F8164D" w:rsidP="00F816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164D">
        <w:rPr>
          <w:rFonts w:ascii="Times New Roman" w:hAnsi="Times New Roman"/>
          <w:b/>
          <w:sz w:val="28"/>
          <w:szCs w:val="28"/>
        </w:rPr>
        <w:t xml:space="preserve">Практических работ – </w:t>
      </w:r>
      <w:r w:rsidR="00F77FD0">
        <w:rPr>
          <w:rFonts w:ascii="Times New Roman" w:hAnsi="Times New Roman"/>
          <w:b/>
          <w:sz w:val="28"/>
          <w:szCs w:val="28"/>
        </w:rPr>
        <w:t>2</w:t>
      </w:r>
      <w:bookmarkStart w:id="2" w:name="_Hlk16630761"/>
    </w:p>
    <w:p w14:paraId="195043EB" w14:textId="77777777" w:rsidR="00F8164D" w:rsidRPr="000651B5" w:rsidRDefault="00F8164D" w:rsidP="00F8164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7310"/>
        <w:gridCol w:w="1701"/>
      </w:tblGrid>
      <w:tr w:rsidR="00F90C90" w:rsidRPr="00F90C90" w14:paraId="11E3EB27" w14:textId="77777777" w:rsidTr="00A439F5">
        <w:trPr>
          <w:trHeight w:val="450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C149D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BA88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раздела программы, 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B1AC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F90C90" w:rsidRPr="00F90C90" w14:paraId="4B8D0EC2" w14:textId="77777777" w:rsidTr="00A439F5">
        <w:trPr>
          <w:trHeight w:val="45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0FE9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32B3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DA05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90C90" w:rsidRPr="00F90C90" w14:paraId="4AF6057C" w14:textId="77777777" w:rsidTr="00A439F5">
        <w:trPr>
          <w:trHeight w:val="450"/>
        </w:trPr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C0A8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DE0E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8AB7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90C90" w:rsidRPr="00F90C90" w14:paraId="4C0FAA97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546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55B3" w14:textId="77777777" w:rsidR="00F90C90" w:rsidRPr="00F90C90" w:rsidRDefault="00F90C90" w:rsidP="00F90C90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Важнейшие химические понятия и законы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0A325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часа</w:t>
            </w:r>
          </w:p>
        </w:tc>
      </w:tr>
      <w:tr w:rsidR="00F90C90" w:rsidRPr="00F90C90" w14:paraId="5FF48CF5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04F21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6A85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Атом. Химический элемент. Изотопы. Простые и сложные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5FBD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90C90" w:rsidRPr="00F90C90" w14:paraId="2A104118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6ECB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28C8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№1. 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3BA1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3" w:name="_GoBack"/>
            <w:bookmarkEnd w:id="3"/>
          </w:p>
        </w:tc>
      </w:tr>
      <w:tr w:rsidR="00F90C90" w:rsidRPr="00F90C90" w14:paraId="5F37532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F2A3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48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№2. Закон постоянства состава веществ. Вещества молекулярного и немолекулярного строения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AD5B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90C90" w:rsidRPr="00F90C90" w14:paraId="6A91D8D1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CF0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E7E82" w14:textId="77777777" w:rsidR="00F90C90" w:rsidRPr="00F90C90" w:rsidRDefault="00F90C90" w:rsidP="00F90C90">
            <w:pPr>
              <w:numPr>
                <w:ilvl w:val="0"/>
                <w:numId w:val="5"/>
              </w:numPr>
              <w:spacing w:after="0" w:line="259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80198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 часов</w:t>
            </w:r>
          </w:p>
        </w:tc>
      </w:tr>
      <w:tr w:rsidR="00F90C90" w:rsidRPr="00F90C90" w14:paraId="31DAA38E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7B765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385F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Атом – сложная частица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351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7A151255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14864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FAF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электронов в атоме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EED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75C1EDB1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D51B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4F004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Валентные возможности атомов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79B4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BAFE275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9085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037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Виды и механизмы образования химической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2BE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1AF3B986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F7C6B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4ED83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Характеристики химической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8FDC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152435B3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11E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F56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Строение вещества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6CF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5AFC142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CDD4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2EBE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№3. Дисперсные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CC5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BCB3AD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E678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5114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 «Вещество»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2AA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71E8083E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231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B07EA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 Химические реакции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B7EAF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 часов</w:t>
            </w:r>
          </w:p>
        </w:tc>
      </w:tr>
      <w:tr w:rsidR="00F90C90" w:rsidRPr="00F90C90" w14:paraId="564D8BB2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185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008D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№4. Классификация химических реакций и расчеты по ним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958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6111B208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506A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C159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Реакции ионного обмена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509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DA5FDE2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7BC7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10B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Гидролиз солей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47D1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5B4B8CC4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A29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4C61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ОВР.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F0B1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5C3D9C7B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42C91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B01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Электролиз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32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A5E663D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138B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94C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 1. Решение экспериментальных задач по теме «Химические реакции»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B6D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183C13EF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04BC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5A3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№5. Обобщающее повторение по темам «Вещество» и «Химические реакции»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97B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C9DA3DD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7FE8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B715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4.Научные основы химического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544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4 часа</w:t>
            </w:r>
          </w:p>
        </w:tc>
      </w:tr>
      <w:tr w:rsidR="00F90C90" w:rsidRPr="00F90C90" w14:paraId="33E57F94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3E0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B68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№6. Скорость химических реакций.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7D3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292256BB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124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1804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Химическое равновесие и факторы, на него влияющие.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011C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263EF91D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095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49E8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Научные принципы организации химического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2F3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7BC950A3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9B9C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3D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№2 по темам «Химические реакции» и «Научные основы химического производства»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E66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058A2F02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7F23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560B9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Неорганическая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4831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 часов</w:t>
            </w:r>
          </w:p>
        </w:tc>
      </w:tr>
      <w:tr w:rsidR="00F90C90" w:rsidRPr="00F90C90" w14:paraId="7B59C8A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23D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A6D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неорганических веществ. Простые вещества— неметаллы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D86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737F2B7D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2AC1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F173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Химические свойства неметаллов.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AA7C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6D09AE1B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F72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BE2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Важнейшие соединения неметаллов и их свойства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2B93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37813741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245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F20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Простые вещества - металлы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AB6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6C49A72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923A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9E33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Химические свойства металлов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F05B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3CB0A2F3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6F2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F41F5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ВПМ №7. Общие способы получения металлов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0C5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F5C32CB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1E5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D62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и повторение изученного материала по теме «Неорганическая химия»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961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10413ED8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57D60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7875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№2 «Идентификация неорганических соединений»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038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06D6E50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8E0F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98A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№3 «Неорганическая химия.»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629D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715477B2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DAC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1EAD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6. Химия в жизни и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A6D7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 часа</w:t>
            </w:r>
          </w:p>
        </w:tc>
      </w:tr>
      <w:tr w:rsidR="00F90C90" w:rsidRPr="00F90C90" w14:paraId="63821B47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F97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AB4B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Бытовая 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5B7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44DC98A0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6968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82DD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Лекарственные и косметические средства.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281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6BC0D72A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1AA6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3B0E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sz w:val="24"/>
                <w:szCs w:val="24"/>
                <w:lang w:eastAsia="en-US"/>
              </w:rPr>
              <w:t>Подведение итогов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5F61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0C90" w:rsidRPr="00F90C90" w14:paraId="2921307D" w14:textId="77777777" w:rsidTr="00A439F5"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58AC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A669" w14:textId="77777777" w:rsidR="00F90C90" w:rsidRPr="00F90C90" w:rsidRDefault="00F90C90" w:rsidP="00F90C90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DE183" w14:textId="77777777" w:rsidR="00F90C90" w:rsidRPr="00F90C90" w:rsidRDefault="00F90C90" w:rsidP="00F90C9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F90C9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34 часа</w:t>
            </w:r>
          </w:p>
        </w:tc>
      </w:tr>
    </w:tbl>
    <w:p w14:paraId="794DF357" w14:textId="77777777" w:rsidR="00F90C90" w:rsidRPr="00F90C90" w:rsidRDefault="00F90C90" w:rsidP="00F90C9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374A5B19" w14:textId="77777777" w:rsidR="00F8164D" w:rsidRPr="00F8164D" w:rsidRDefault="00F8164D" w:rsidP="00F8164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bookmarkEnd w:id="0"/>
    <w:bookmarkEnd w:id="2"/>
    <w:p w14:paraId="3D9D7A9F" w14:textId="77777777" w:rsidR="00290C97" w:rsidRPr="00290C97" w:rsidRDefault="00290C97" w:rsidP="00290C97">
      <w:pPr>
        <w:rPr>
          <w:rFonts w:ascii="Times New Roman" w:hAnsi="Times New Roman"/>
          <w:sz w:val="24"/>
          <w:szCs w:val="24"/>
        </w:rPr>
      </w:pPr>
    </w:p>
    <w:sectPr w:rsidR="00290C97" w:rsidRPr="00290C97" w:rsidSect="00200E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47"/>
    <w:multiLevelType w:val="hybridMultilevel"/>
    <w:tmpl w:val="694289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386B"/>
    <w:multiLevelType w:val="hybridMultilevel"/>
    <w:tmpl w:val="F4D2D0AA"/>
    <w:lvl w:ilvl="0" w:tplc="32D0C02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DBA"/>
    <w:multiLevelType w:val="hybridMultilevel"/>
    <w:tmpl w:val="6942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C4163"/>
    <w:multiLevelType w:val="multilevel"/>
    <w:tmpl w:val="437C6D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26B1C0D"/>
    <w:multiLevelType w:val="hybridMultilevel"/>
    <w:tmpl w:val="D130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6295"/>
    <w:multiLevelType w:val="hybridMultilevel"/>
    <w:tmpl w:val="FD50B2BC"/>
    <w:lvl w:ilvl="0" w:tplc="BC50E23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06"/>
    <w:rsid w:val="0002128B"/>
    <w:rsid w:val="000327EE"/>
    <w:rsid w:val="000651B5"/>
    <w:rsid w:val="00110CEF"/>
    <w:rsid w:val="001D7466"/>
    <w:rsid w:val="00200E26"/>
    <w:rsid w:val="00282E82"/>
    <w:rsid w:val="00290C97"/>
    <w:rsid w:val="003506D5"/>
    <w:rsid w:val="00433EFE"/>
    <w:rsid w:val="00452955"/>
    <w:rsid w:val="00487F33"/>
    <w:rsid w:val="004C5D08"/>
    <w:rsid w:val="006071E1"/>
    <w:rsid w:val="00637379"/>
    <w:rsid w:val="006410B8"/>
    <w:rsid w:val="006773E6"/>
    <w:rsid w:val="006C63F4"/>
    <w:rsid w:val="0071378B"/>
    <w:rsid w:val="007D5F67"/>
    <w:rsid w:val="0092513C"/>
    <w:rsid w:val="0092774F"/>
    <w:rsid w:val="00945F06"/>
    <w:rsid w:val="009663E3"/>
    <w:rsid w:val="00A32AF8"/>
    <w:rsid w:val="00AF523F"/>
    <w:rsid w:val="00B5344A"/>
    <w:rsid w:val="00BA3293"/>
    <w:rsid w:val="00BE7F07"/>
    <w:rsid w:val="00C27DC0"/>
    <w:rsid w:val="00CB776C"/>
    <w:rsid w:val="00CC3F06"/>
    <w:rsid w:val="00D54026"/>
    <w:rsid w:val="00DB3B8D"/>
    <w:rsid w:val="00E43FEF"/>
    <w:rsid w:val="00EF72D2"/>
    <w:rsid w:val="00F77FD0"/>
    <w:rsid w:val="00F8164D"/>
    <w:rsid w:val="00F90C90"/>
    <w:rsid w:val="00FA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BDB2"/>
  <w15:chartTrackingRefBased/>
  <w15:docId w15:val="{D22A22EA-2FC3-43CB-AF08-BDDD6486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E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6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00E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200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90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C63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63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927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12744-A75F-4936-B49E-C50B18BA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4250</Words>
  <Characters>24228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Пережогина</dc:creator>
  <cp:keywords/>
  <dc:description/>
  <cp:lastModifiedBy>Zavuch</cp:lastModifiedBy>
  <cp:revision>5</cp:revision>
  <dcterms:created xsi:type="dcterms:W3CDTF">2023-10-03T21:51:00Z</dcterms:created>
  <dcterms:modified xsi:type="dcterms:W3CDTF">2023-10-09T16:02:00Z</dcterms:modified>
</cp:coreProperties>
</file>